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F76B" w14:textId="59A6D849" w:rsidR="00710E2A" w:rsidRPr="005A33B1" w:rsidRDefault="00710E2A" w:rsidP="00710E2A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ПРАВИЛА</w:t>
      </w:r>
      <w:r w:rsidRPr="005A33B1">
        <w:rPr>
          <w:rFonts w:ascii="Times New Roman" w:eastAsia="Calibri" w:hAnsi="Times New Roman" w:cs="Times New Roman"/>
          <w:b/>
          <w:sz w:val="24"/>
          <w:szCs w:val="24"/>
        </w:rPr>
        <w:br/>
        <w:t>рассмотрения запросов субъектов персональных данных или их представителей</w:t>
      </w:r>
    </w:p>
    <w:p w14:paraId="159D83DD" w14:textId="77777777" w:rsidR="00710E2A" w:rsidRPr="005A33B1" w:rsidRDefault="00710E2A" w:rsidP="00710E2A">
      <w:pPr>
        <w:keepNext/>
        <w:numPr>
          <w:ilvl w:val="0"/>
          <w:numId w:val="2"/>
        </w:numPr>
        <w:tabs>
          <w:tab w:val="left" w:pos="1134"/>
        </w:tabs>
        <w:spacing w:before="360" w:after="12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56D86D68" w14:textId="7C79FB8A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Настоящие правила рассмотрения запросов субъектов персональных данных или их представителей (далее – Правила) определяют порядок рассмотрения запросов субъектов персональных данных или их представителей [Наименование организации].</w:t>
      </w:r>
    </w:p>
    <w:p w14:paraId="47EA0A7E" w14:textId="77777777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Настоящие Правила разработаны в соответствии с действующим законодательством Российской Федерации в области защиты персональных данных.</w:t>
      </w:r>
    </w:p>
    <w:p w14:paraId="78A16A33" w14:textId="28008410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Правила обязательны для исполнения всеми работниками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], организующими или непосредственно участвующими в процессе обработки запросов субъектов персональных данных и их представителей.</w:t>
      </w:r>
    </w:p>
    <w:p w14:paraId="63740BFA" w14:textId="77777777" w:rsidR="00710E2A" w:rsidRPr="005A33B1" w:rsidRDefault="00710E2A" w:rsidP="00710E2A">
      <w:pPr>
        <w:keepNext/>
        <w:numPr>
          <w:ilvl w:val="0"/>
          <w:numId w:val="2"/>
        </w:numPr>
        <w:tabs>
          <w:tab w:val="left" w:pos="1134"/>
        </w:tabs>
        <w:spacing w:before="360" w:after="12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Запросы на предоставление информации о порядке обработки персональных данных</w:t>
      </w:r>
    </w:p>
    <w:p w14:paraId="75FC73EC" w14:textId="61499064" w:rsidR="00710E2A" w:rsidRPr="005A33B1" w:rsidRDefault="00710E2A" w:rsidP="00710E2A">
      <w:pPr>
        <w:keepLines/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440635944"/>
      <w:r w:rsidRPr="005A33B1">
        <w:rPr>
          <w:rFonts w:ascii="Times New Roman" w:eastAsia="Calibri" w:hAnsi="Times New Roman" w:cs="Times New Roman"/>
          <w:sz w:val="24"/>
          <w:szCs w:val="24"/>
        </w:rPr>
        <w:t>В случае поступления от субъекта персональных данных (представителя субъекта персональных данных) запроса о предоставлении сведений, касающихся обработки персональных данных,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подготавливает необходимый ответ. Перечень сведений, которые может запрашивать субъект персональных данных (представитель субъекта персональных данных), представляет следующие сведения:</w:t>
      </w:r>
    </w:p>
    <w:p w14:paraId="70F81978" w14:textId="77777777" w:rsidR="00710E2A" w:rsidRP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Подтверждение факта обработки персональных данных оператором.</w:t>
      </w:r>
    </w:p>
    <w:p w14:paraId="78F610CB" w14:textId="77777777" w:rsidR="00710E2A" w:rsidRP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Правовые основания и цели обработки персональных данных.</w:t>
      </w:r>
    </w:p>
    <w:p w14:paraId="12EF33DC" w14:textId="77777777" w:rsidR="00710E2A" w:rsidRP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Цели и применяемые оператором способы обработки персональных данных.</w:t>
      </w:r>
    </w:p>
    <w:p w14:paraId="232F7090" w14:textId="77777777" w:rsid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Наименование и место нахождения оператора, сведения о лицах (за</w:t>
      </w:r>
      <w:r w:rsidRPr="005A33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5A33B1">
        <w:rPr>
          <w:rFonts w:ascii="Times New Roman" w:eastAsia="Calibri" w:hAnsi="Times New Roman" w:cs="Times New Roman"/>
          <w:sz w:val="24"/>
          <w:szCs w:val="24"/>
        </w:rPr>
        <w:t>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14:paraId="46883959" w14:textId="26EB1272" w:rsidR="00710E2A" w:rsidRP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законом.</w:t>
      </w:r>
    </w:p>
    <w:p w14:paraId="730CD37C" w14:textId="77777777" w:rsidR="00710E2A" w:rsidRP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Сроки обработки персональных данных, в том числе сроки их хранения.</w:t>
      </w:r>
    </w:p>
    <w:p w14:paraId="5F105A5F" w14:textId="0D361A90" w:rsidR="00710E2A" w:rsidRPr="005A33B1" w:rsidRDefault="00710E2A" w:rsidP="005A33B1">
      <w:pPr>
        <w:pStyle w:val="a7"/>
        <w:numPr>
          <w:ilvl w:val="0"/>
          <w:numId w:val="5"/>
        </w:numPr>
        <w:tabs>
          <w:tab w:val="left" w:pos="1418"/>
        </w:tabs>
        <w:spacing w:before="12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Информаци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я</w:t>
      </w:r>
      <w:r w:rsidRPr="005A33B1">
        <w:rPr>
          <w:rFonts w:ascii="Times New Roman" w:eastAsia="Calibri" w:hAnsi="Times New Roman" w:cs="Times New Roman"/>
          <w:sz w:val="24"/>
          <w:szCs w:val="24"/>
        </w:rPr>
        <w:t xml:space="preserve"> о трансграничной передаче данных.</w:t>
      </w:r>
    </w:p>
    <w:p w14:paraId="59D66451" w14:textId="65B6E8CB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Бланк запроса субъекта персональных данных (представителя субъекта персональных данных) на получение информации, касающейся обработки его персональных данных приведен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_Ref479271072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0D3613A" w14:textId="350D8DEC" w:rsidR="00710E2A" w:rsidRPr="005A33B1" w:rsidRDefault="00710E2A" w:rsidP="00710E2A">
      <w:pPr>
        <w:keepNext/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Бланк предоставления сведений по запросу субъекта персональных данных (представителя субъекта персональных данных) приведен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_Ref479271084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845B3D5" w14:textId="094D2DF0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случае требования предоставления иных, непредусмотренных законодательством сведений,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подготавливает письменных отказ в предоставлении сведений со ссылкой на действующее законодательство Российской Федерации.</w:t>
      </w:r>
    </w:p>
    <w:p w14:paraId="4510A9FA" w14:textId="640A748B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lastRenderedPageBreak/>
        <w:t>Бланк отказа в предоставлении сведений по запросу субъекта персональных данных (представителя субъекта персональных данных) приведен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_Ref479271097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3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>) настоящего документа.</w:t>
      </w:r>
    </w:p>
    <w:p w14:paraId="2B55AD1E" w14:textId="03DAD07C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случае если сведения, указанные в п. 2.1 настоящего документа, а также обрабатываемые персональные данные были предоставлены для ознакомления субъекту персональных данных (представителю субъекта персональных данных) по его запросу, субъект персональных данных (представитель субъекта персональных данных) вправе обратиться повторно к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или направить ему повторный запрос в целях получения сведений, указанных в п. 2.1 настоящего документа, и ознакомления с такими персональными данными не ранее чем через 30 (тридцать) дней после первоначального обращения или направления первоначального запроса, если более короткий срок не установлен Федеральным законом от 27 июля 2006 № 152-ФЗ «О персональных данных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31518C9" w14:textId="5F533520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случае отзыва субъектом персональных данных (представителем субъекта персональных данных) согласия на обработку его персональных данных,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прекращает их обработку или обеспечивает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 с даты поступления указанного отзыва, если иное не предусмотрено договором, иным соглашением между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и субъектом персональных данных.</w:t>
      </w:r>
    </w:p>
    <w:p w14:paraId="6B64B49A" w14:textId="77777777" w:rsidR="00710E2A" w:rsidRPr="005A33B1" w:rsidRDefault="00710E2A" w:rsidP="00710E2A">
      <w:pPr>
        <w:keepNext/>
        <w:numPr>
          <w:ilvl w:val="0"/>
          <w:numId w:val="2"/>
        </w:numPr>
        <w:tabs>
          <w:tab w:val="left" w:pos="1134"/>
        </w:tabs>
        <w:spacing w:before="360" w:after="12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Запросы на уточнение, блокирование, уничтожение персональных данных</w:t>
      </w:r>
    </w:p>
    <w:p w14:paraId="11717321" w14:textId="5E8A67DE" w:rsidR="00710E2A" w:rsidRPr="005A33B1" w:rsidRDefault="00710E2A" w:rsidP="00710E2A">
      <w:pPr>
        <w:keepLines/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случае поступления от субъекта персональных данных (представителя субъекта персональных данных) запроса об уточнении, блокировании или уничтожении персональных данных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проверяет подтверждающие документы и вносит необходимые исправления. После чего оповещает субъект персональных данных (представителя субъекта персональных данных), а также всех работников, связанных с обработкой персональных данных в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о внесенных изменениях. Копии документов, являющихся основанием для исключения или исправления неверных или неполных персональных данных, хранятся в личных делах субъектов.</w:t>
      </w:r>
    </w:p>
    <w:p w14:paraId="485A8424" w14:textId="0025E239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Бланк запроса субъекта персональных данных (представителя субъекта персональных данных) на уточнение, блокирование или уничтожение своих персональных данных приведен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_Ref479271110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4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38C3A09" w14:textId="4864637F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Бланк уведомления субъекта персональных данных (представителя субъекта персональных данных) об уточнении, блокировании или уничтожении его персональных данных приведен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_Ref479271124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5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59B46C2" w14:textId="7C8CF9CF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lastRenderedPageBreak/>
        <w:t>В случае отсутствия основания для уточнения, блокирования или уничтожения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подготавливает письменный отказ со ссылкой на действующее законодательство Российской Федерации.</w:t>
      </w:r>
    </w:p>
    <w:p w14:paraId="70F651FF" w14:textId="4E49E138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Бланк уведомления субъекта персональных данных (представителя субъекта персональных данных) об отказе в уточнении, блокировании или уничтожении его персональных данных приведен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_Ref479271136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4B49574" w14:textId="77777777" w:rsidR="00710E2A" w:rsidRPr="005A33B1" w:rsidRDefault="00710E2A" w:rsidP="00710E2A">
      <w:pPr>
        <w:keepNext/>
        <w:numPr>
          <w:ilvl w:val="0"/>
          <w:numId w:val="2"/>
        </w:numPr>
        <w:tabs>
          <w:tab w:val="left" w:pos="1134"/>
        </w:tabs>
        <w:spacing w:before="360" w:after="12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Порядок рассмотрения запросов</w:t>
      </w:r>
    </w:p>
    <w:p w14:paraId="0ED659B0" w14:textId="2773BDB8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Запрос субъекта персональных данных (представителя субъекта персональных данных) может быть направлен в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]:</w:t>
      </w:r>
    </w:p>
    <w:p w14:paraId="503B608C" w14:textId="77777777" w:rsidR="00710E2A" w:rsidRPr="005A33B1" w:rsidRDefault="00710E2A" w:rsidP="00710E2A">
      <w:pPr>
        <w:tabs>
          <w:tab w:val="left" w:pos="1134"/>
        </w:tabs>
        <w:spacing w:before="6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письменной форме;</w:t>
      </w:r>
    </w:p>
    <w:p w14:paraId="10F3A9C3" w14:textId="4DECECA4" w:rsidR="00710E2A" w:rsidRPr="005A33B1" w:rsidRDefault="00710E2A" w:rsidP="00710E2A">
      <w:pPr>
        <w:tabs>
          <w:tab w:val="left" w:pos="1134"/>
        </w:tabs>
        <w:spacing w:before="6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форме электронного документа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 xml:space="preserve"> на официальный электронный адрес </w:t>
      </w:r>
      <w:r w:rsidRPr="005A33B1">
        <w:rPr>
          <w:rFonts w:ascii="Times New Roman" w:eastAsia="Calibri" w:hAnsi="Times New Roman" w:cs="Times New Roman"/>
          <w:sz w:val="24"/>
          <w:szCs w:val="24"/>
        </w:rPr>
        <w:t>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3B1">
        <w:rPr>
          <w:rFonts w:ascii="Times New Roman" w:eastAsia="Calibri" w:hAnsi="Times New Roman" w:cs="Times New Roman"/>
          <w:sz w:val="24"/>
          <w:szCs w:val="24"/>
        </w:rPr>
        <w:t>–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 xml:space="preserve"> ХХХ@ХХХ</w:t>
      </w:r>
      <w:r w:rsidRPr="005A33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C45B94" w14:textId="035200A8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Все поступившие запросы субъектов персональных данных (представителей субъекта персональных данных) по вопросам обработки персональных данных регистрируются в Журнале учета обращений субъектов персональных данных и представителей субъектов персональных данных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_Ref479271147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Правил).</w:t>
      </w:r>
    </w:p>
    <w:p w14:paraId="7DFA3060" w14:textId="364F719F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Ответственным лицом за ведение Журнала является Ответственный за организацию обработки персональных данных.</w:t>
      </w:r>
    </w:p>
    <w:p w14:paraId="35A31E22" w14:textId="77777777" w:rsidR="00710E2A" w:rsidRPr="005A33B1" w:rsidRDefault="00710E2A" w:rsidP="00710E2A">
      <w:pPr>
        <w:keepNext/>
        <w:numPr>
          <w:ilvl w:val="0"/>
          <w:numId w:val="2"/>
        </w:numPr>
        <w:tabs>
          <w:tab w:val="left" w:pos="1134"/>
        </w:tabs>
        <w:spacing w:before="360" w:after="12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субъектов персональных данных</w:t>
      </w:r>
    </w:p>
    <w:p w14:paraId="4DC7C2FC" w14:textId="0347B3BE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Субъект, персональные данные которого обрабатываются в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], имеет право:</w:t>
      </w:r>
    </w:p>
    <w:p w14:paraId="03902613" w14:textId="77777777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Получать доступ к своим персональным данным и знакомиться с ними.</w:t>
      </w:r>
    </w:p>
    <w:p w14:paraId="4C11694A" w14:textId="23B696B2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Требовать от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6B497046" w14:textId="77777777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Получать информацию, касающуюся обработки его персональных данных.</w:t>
      </w:r>
    </w:p>
    <w:p w14:paraId="7B651FD8" w14:textId="147CFCF0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Обжаловать в уполномоченном органе по защите прав субъектов персональных данных или в судебном порядке неправомерные действия или бездействия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при обработке и защите его персональных данных.</w:t>
      </w:r>
    </w:p>
    <w:p w14:paraId="71838964" w14:textId="21EC81D3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Субъект, персональные данные которого обрабатываются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3B1">
        <w:rPr>
          <w:rFonts w:ascii="Times New Roman" w:eastAsia="Calibri" w:hAnsi="Times New Roman" w:cs="Times New Roman"/>
          <w:sz w:val="24"/>
          <w:szCs w:val="24"/>
        </w:rPr>
        <w:t>обязан предоставлять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достоверные сведения о себе и своевременно информировать об изменении своих персональных данных.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оставляет за собой право проверять достоверность предоставленных субъектом сведений.</w:t>
      </w:r>
    </w:p>
    <w:p w14:paraId="5E3ABF22" w14:textId="0C6269DC" w:rsidR="00710E2A" w:rsidRPr="005A33B1" w:rsidRDefault="00710E2A" w:rsidP="00710E2A">
      <w:pPr>
        <w:keepNext/>
        <w:numPr>
          <w:ilvl w:val="0"/>
          <w:numId w:val="2"/>
        </w:numPr>
        <w:tabs>
          <w:tab w:val="left" w:pos="1134"/>
        </w:tabs>
        <w:spacing w:before="360" w:after="12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3B1">
        <w:rPr>
          <w:rFonts w:ascii="Times New Roman" w:eastAsia="Calibri" w:hAnsi="Times New Roman" w:cs="Times New Roman"/>
          <w:b/>
          <w:sz w:val="24"/>
          <w:szCs w:val="24"/>
        </w:rPr>
        <w:t>Обязанности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b/>
          <w:sz w:val="24"/>
          <w:szCs w:val="24"/>
        </w:rPr>
        <w:t>] как оператора персональных данных</w:t>
      </w:r>
    </w:p>
    <w:p w14:paraId="0EC3544B" w14:textId="7BE6F351" w:rsidR="00710E2A" w:rsidRPr="005A33B1" w:rsidRDefault="00710E2A" w:rsidP="00710E2A">
      <w:pPr>
        <w:numPr>
          <w:ilvl w:val="1"/>
          <w:numId w:val="0"/>
        </w:numPr>
        <w:tabs>
          <w:tab w:val="left" w:pos="1276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 обязан:</w:t>
      </w:r>
    </w:p>
    <w:p w14:paraId="76858C06" w14:textId="77777777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Предоставить субъекту персональных данных (представителю субъекта персональных данных) по его просьбе информацию, касающуюся обработки его персональных данных.</w:t>
      </w:r>
    </w:p>
    <w:p w14:paraId="7C59A6A8" w14:textId="7BEFE24D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Разъяснить субъекту персональных данных (представителю субъекта персональных данных) юридические последствия отказа предоставить его персональные данные. Типовая форма разъяснения субъекту персональных данных юридических последствий отказа предоставить свои персональные данные приведена в приложении к настоящим Правилам (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A33B1">
        <w:rPr>
          <w:rFonts w:ascii="Times New Roman" w:eastAsia="Calibri" w:hAnsi="Times New Roman" w:cs="Times New Roman"/>
          <w:sz w:val="24"/>
          <w:szCs w:val="24"/>
        </w:rPr>
        <w:instrText xml:space="preserve"> REF _Ref479271165 \n \h </w:instrText>
      </w:r>
      <w:r w:rsidRPr="005A33B1">
        <w:rPr>
          <w:rFonts w:ascii="Times New Roman" w:eastAsia="Calibri" w:hAnsi="Times New Roman" w:cs="Times New Roman"/>
          <w:sz w:val="24"/>
          <w:szCs w:val="24"/>
        </w:rPr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A33B1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5A33B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A33B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65B6B34" w14:textId="4296B271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случае если персональные данные получены не от субъекта персональных данных, [</w:t>
      </w:r>
      <w:r w:rsidR="005A33B1" w:rsidRPr="005A33B1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5A33B1">
        <w:rPr>
          <w:rFonts w:ascii="Times New Roman" w:eastAsia="Calibri" w:hAnsi="Times New Roman" w:cs="Times New Roman"/>
          <w:sz w:val="24"/>
          <w:szCs w:val="24"/>
        </w:rPr>
        <w:t>], до начала обработки таких персональных данных, обязан предоставить субъекту персональных данных следующую информацию о начале обработки его персональных данных:</w:t>
      </w:r>
    </w:p>
    <w:p w14:paraId="4C2C5A38" w14:textId="77777777" w:rsidR="00710E2A" w:rsidRPr="005A33B1" w:rsidRDefault="00710E2A" w:rsidP="005A33B1">
      <w:pPr>
        <w:pStyle w:val="a7"/>
        <w:numPr>
          <w:ilvl w:val="0"/>
          <w:numId w:val="6"/>
        </w:numPr>
        <w:tabs>
          <w:tab w:val="left" w:pos="1134"/>
        </w:tabs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наименование либо фамилия, имя, отчество и адрес оператора или его представителя;</w:t>
      </w:r>
    </w:p>
    <w:p w14:paraId="5C8DF640" w14:textId="77777777" w:rsidR="00710E2A" w:rsidRPr="005A33B1" w:rsidRDefault="00710E2A" w:rsidP="005A33B1">
      <w:pPr>
        <w:pStyle w:val="a7"/>
        <w:numPr>
          <w:ilvl w:val="0"/>
          <w:numId w:val="6"/>
        </w:numPr>
        <w:tabs>
          <w:tab w:val="left" w:pos="1134"/>
        </w:tabs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цель обработки персональных данных и ее правовое основание;</w:t>
      </w:r>
    </w:p>
    <w:p w14:paraId="4D2CE245" w14:textId="77777777" w:rsidR="00710E2A" w:rsidRPr="005A33B1" w:rsidRDefault="00710E2A" w:rsidP="005A33B1">
      <w:pPr>
        <w:pStyle w:val="a7"/>
        <w:numPr>
          <w:ilvl w:val="0"/>
          <w:numId w:val="6"/>
        </w:numPr>
        <w:tabs>
          <w:tab w:val="left" w:pos="1134"/>
        </w:tabs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предполагаемые пользователи персональных данных;</w:t>
      </w:r>
    </w:p>
    <w:p w14:paraId="4DF155EB" w14:textId="77777777" w:rsidR="00710E2A" w:rsidRPr="005A33B1" w:rsidRDefault="00710E2A" w:rsidP="005A33B1">
      <w:pPr>
        <w:pStyle w:val="a7"/>
        <w:numPr>
          <w:ilvl w:val="0"/>
          <w:numId w:val="6"/>
        </w:numPr>
        <w:tabs>
          <w:tab w:val="left" w:pos="1134"/>
        </w:tabs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 xml:space="preserve">установленные Федеральным законом от 27 июля 2006 № 152-ФЗ </w:t>
      </w:r>
      <w:r w:rsidR="009B4C0C" w:rsidRPr="005A33B1">
        <w:rPr>
          <w:rFonts w:ascii="Times New Roman" w:eastAsia="Calibri" w:hAnsi="Times New Roman" w:cs="Times New Roman"/>
          <w:sz w:val="24"/>
          <w:szCs w:val="24"/>
        </w:rPr>
        <w:br/>
      </w:r>
      <w:r w:rsidRPr="005A33B1">
        <w:rPr>
          <w:rFonts w:ascii="Times New Roman" w:eastAsia="Calibri" w:hAnsi="Times New Roman" w:cs="Times New Roman"/>
          <w:sz w:val="24"/>
          <w:szCs w:val="24"/>
        </w:rPr>
        <w:t>«О персональных данных» права субъекта персональных данных;</w:t>
      </w:r>
    </w:p>
    <w:p w14:paraId="3E7A04F1" w14:textId="77777777" w:rsidR="00710E2A" w:rsidRPr="005A33B1" w:rsidRDefault="00710E2A" w:rsidP="005A33B1">
      <w:pPr>
        <w:pStyle w:val="a7"/>
        <w:numPr>
          <w:ilvl w:val="0"/>
          <w:numId w:val="6"/>
        </w:numPr>
        <w:tabs>
          <w:tab w:val="left" w:pos="1134"/>
        </w:tabs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источник получения персональных данных.</w:t>
      </w:r>
    </w:p>
    <w:p w14:paraId="6A1C72F5" w14:textId="77777777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Обязан сообщить субъекту персональных данных (представителю субъекта персональных данных)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(представителя субъекта персональных данных) в течение30 (тридцати) дней.</w:t>
      </w:r>
    </w:p>
    <w:p w14:paraId="6072FFF0" w14:textId="77777777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В случае отказа в предоставлении информации о наличии персональных данных о соответствующем субъекте персональных данных субъекту персональных данных (представителю субъекта персональных данных) при обращении, либо при получении запроса субъекта персональных данных (представителя субъекта персональных данных), дать в письменной форме мотивированный ответ, содержащий ссылку, являющуюся основанием для такого отказа.</w:t>
      </w:r>
    </w:p>
    <w:p w14:paraId="36D17959" w14:textId="77777777" w:rsidR="00710E2A" w:rsidRPr="005A33B1" w:rsidRDefault="00710E2A" w:rsidP="00710E2A">
      <w:pPr>
        <w:numPr>
          <w:ilvl w:val="2"/>
          <w:numId w:val="0"/>
        </w:numPr>
        <w:tabs>
          <w:tab w:val="left" w:pos="1418"/>
        </w:tabs>
        <w:spacing w:before="12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3B1">
        <w:rPr>
          <w:rFonts w:ascii="Times New Roman" w:eastAsia="Calibri" w:hAnsi="Times New Roman" w:cs="Times New Roman"/>
          <w:sz w:val="24"/>
          <w:szCs w:val="24"/>
        </w:rPr>
        <w:t>Обязан предоставить безвозмездно субъекту персональных данных (представителю субъекта персональных данных) возможность ознакомления с персональными данными, относящимися к этому субъекту персональных данных. [Наименование ОИВ, организации, учреждения] обязан уведомить субъекта персональных данных (представителя субъекта персональных данных) о внесенных изменениях и предпринятых мерах.</w:t>
      </w:r>
    </w:p>
    <w:bookmarkEnd w:id="0"/>
    <w:p w14:paraId="1D291909" w14:textId="77777777" w:rsidR="00710E2A" w:rsidRPr="005A33B1" w:rsidRDefault="00710E2A" w:rsidP="00710E2A">
      <w:pPr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CB22F9B" w14:textId="77777777" w:rsidR="00710E2A" w:rsidRPr="00710E2A" w:rsidRDefault="00710E2A" w:rsidP="00710E2A">
      <w:pPr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sz w:val="28"/>
          <w:lang w:bidi="en-US"/>
        </w:rPr>
        <w:sectPr w:rsidR="00710E2A" w:rsidRPr="00710E2A" w:rsidSect="00E70E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AD93622" w14:textId="35318D01" w:rsidR="00710E2A" w:rsidRPr="005A33B1" w:rsidRDefault="00710E2A" w:rsidP="00710E2A">
      <w:pPr>
        <w:numPr>
          <w:ilvl w:val="0"/>
          <w:numId w:val="3"/>
        </w:numPr>
        <w:spacing w:after="120" w:line="276" w:lineRule="auto"/>
        <w:ind w:firstLine="567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A33B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br/>
      </w:r>
      <w:bookmarkStart w:id="1" w:name="_Ref479271072"/>
      <w:r w:rsidRPr="005A33B1">
        <w:rPr>
          <w:rFonts w:ascii="Times New Roman" w:eastAsia="Calibri" w:hAnsi="Times New Roman" w:cs="Times New Roman"/>
          <w:bCs/>
          <w:sz w:val="26"/>
          <w:szCs w:val="26"/>
        </w:rPr>
        <w:t>к Правилам рассмотрения запросов субъектов персональных данных (типовая форма)</w:t>
      </w:r>
      <w:bookmarkEnd w:id="1"/>
    </w:p>
    <w:p w14:paraId="32F717A3" w14:textId="48FB24F9" w:rsidR="00710E2A" w:rsidRPr="005A33B1" w:rsidRDefault="00710E2A" w:rsidP="00710E2A">
      <w:pPr>
        <w:spacing w:before="60" w:after="6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bidi="en-US"/>
        </w:rPr>
      </w:pPr>
      <w:r w:rsidRPr="005A33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ЗАПРОС</w:t>
      </w:r>
      <w:r w:rsidRPr="005A33B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br/>
        <w:t>субъекта персональных данных (представителя) на получение информации, касающейся обработки его персональных данных</w:t>
      </w:r>
    </w:p>
    <w:p w14:paraId="7EE0BBF4" w14:textId="79EBC121" w:rsidR="00710E2A" w:rsidRPr="005A33B1" w:rsidRDefault="00710E2A" w:rsidP="00394249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5A33B1">
        <w:rPr>
          <w:rFonts w:ascii="Times New Roman" w:eastAsia="Times New Roman" w:hAnsi="Times New Roman" w:cs="Times New Roman"/>
          <w:lang w:bidi="en-US"/>
        </w:rPr>
        <w:t>В соответствии с положениями статьи 14 Федерального закона от 27 июля 2006 </w:t>
      </w:r>
      <w:r w:rsidR="009B4C0C" w:rsidRPr="005A33B1">
        <w:rPr>
          <w:rFonts w:ascii="Times New Roman" w:eastAsia="Times New Roman" w:hAnsi="Times New Roman" w:cs="Times New Roman"/>
          <w:lang w:bidi="en-US"/>
        </w:rPr>
        <w:t xml:space="preserve">№ 152-ФЗ </w:t>
      </w:r>
      <w:r w:rsidRPr="005A33B1">
        <w:rPr>
          <w:rFonts w:ascii="Times New Roman" w:eastAsia="Times New Roman" w:hAnsi="Times New Roman" w:cs="Times New Roman"/>
          <w:lang w:bidi="en-US"/>
        </w:rPr>
        <w:t>«О персональных данных» прошу [</w:t>
      </w:r>
      <w:r w:rsidR="005A33B1" w:rsidRPr="005A33B1">
        <w:rPr>
          <w:rFonts w:ascii="Times New Roman" w:eastAsia="Calibri" w:hAnsi="Times New Roman" w:cs="Times New Roman"/>
        </w:rPr>
        <w:t>Наименование организации</w:t>
      </w:r>
      <w:r w:rsidRPr="005A33B1">
        <w:rPr>
          <w:rFonts w:ascii="Times New Roman" w:eastAsia="Times New Roman" w:hAnsi="Times New Roman" w:cs="Times New Roman"/>
          <w:lang w:bidi="en-US"/>
        </w:rPr>
        <w:t xml:space="preserve">] предоставить информацию, касающуюся обработки персональных данных относящихся к субъекту персональных данных: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0E2A" w:rsidRPr="00710E2A" w14:paraId="645E1B3B" w14:textId="77777777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77B33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bidi="en-US"/>
              </w:rPr>
            </w:pPr>
          </w:p>
        </w:tc>
      </w:tr>
      <w:tr w:rsidR="00710E2A" w:rsidRPr="00710E2A" w14:paraId="1BD67824" w14:textId="77777777" w:rsidTr="0099570C">
        <w:tc>
          <w:tcPr>
            <w:tcW w:w="9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7A01F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(фамилия, имя, отчество субъекта персональных данных)</w:t>
            </w:r>
          </w:p>
        </w:tc>
      </w:tr>
      <w:tr w:rsidR="00710E2A" w:rsidRPr="00710E2A" w14:paraId="5C2C9324" w14:textId="77777777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BBD5F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bidi="en-US"/>
              </w:rPr>
            </w:pPr>
          </w:p>
        </w:tc>
      </w:tr>
      <w:tr w:rsidR="00710E2A" w:rsidRPr="00710E2A" w14:paraId="1E1A310D" w14:textId="77777777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5BDAC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bidi="en-US"/>
              </w:rPr>
            </w:pPr>
          </w:p>
        </w:tc>
      </w:tr>
      <w:tr w:rsidR="00710E2A" w:rsidRPr="00710E2A" w14:paraId="23696178" w14:textId="77777777" w:rsidTr="0099570C">
        <w:tc>
          <w:tcPr>
            <w:tcW w:w="9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D870B9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(фамилия, имя, отчество представителя субъекта персональных данных,</w:t>
            </w:r>
            <w:r w:rsidRPr="00710E2A"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 </w:t>
            </w:r>
            <w:r w:rsidRPr="00710E2A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реквизиты доверенности или иного документа, подтверждающего полномочия представителя)</w:t>
            </w:r>
          </w:p>
        </w:tc>
      </w:tr>
      <w:tr w:rsidR="00710E2A" w:rsidRPr="00710E2A" w14:paraId="7F9CDCC6" w14:textId="77777777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D009A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710E2A" w:rsidRPr="00710E2A" w14:paraId="711FBF95" w14:textId="77777777" w:rsidTr="0099570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E870C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710E2A" w:rsidRPr="00710E2A" w14:paraId="7665C012" w14:textId="77777777" w:rsidTr="0099570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5AA5E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710E2A" w:rsidRPr="00710E2A" w14:paraId="188DD91E" w14:textId="77777777" w:rsidTr="0099570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67045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      </w:r>
          </w:p>
        </w:tc>
      </w:tr>
      <w:tr w:rsidR="00710E2A" w:rsidRPr="00710E2A" w14:paraId="64C26666" w14:textId="77777777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F0368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710E2A" w:rsidRPr="00710E2A" w14:paraId="614EC5BA" w14:textId="77777777" w:rsidTr="0099570C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F4B0C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710E2A" w:rsidRPr="00710E2A" w14:paraId="10846ED7" w14:textId="77777777" w:rsidTr="0099570C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45D85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710E2A" w:rsidRPr="00710E2A" w14:paraId="77F39B5A" w14:textId="77777777" w:rsidTr="0099570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9CF86F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оператором)</w:t>
            </w:r>
          </w:p>
        </w:tc>
      </w:tr>
    </w:tbl>
    <w:p w14:paraId="579BD483" w14:textId="77777777" w:rsidR="00710E2A" w:rsidRPr="00710E2A" w:rsidRDefault="00710E2A" w:rsidP="00710E2A">
      <w:pPr>
        <w:spacing w:after="200" w:line="360" w:lineRule="auto"/>
        <w:jc w:val="both"/>
        <w:rPr>
          <w:rFonts w:ascii="Times New Roman" w:eastAsia="Times New Roman" w:hAnsi="Times New Roman" w:cs="Times New Roman"/>
          <w:vanish/>
          <w:sz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1579"/>
        <w:gridCol w:w="2594"/>
        <w:gridCol w:w="1003"/>
        <w:gridCol w:w="3044"/>
        <w:gridCol w:w="106"/>
      </w:tblGrid>
      <w:tr w:rsidR="00710E2A" w:rsidRPr="005A33B1" w14:paraId="4CF1C3A0" w14:textId="77777777" w:rsidTr="005A33B1">
        <w:tc>
          <w:tcPr>
            <w:tcW w:w="9570" w:type="dxa"/>
            <w:gridSpan w:val="6"/>
            <w:shd w:val="clear" w:color="auto" w:fill="auto"/>
          </w:tcPr>
          <w:p w14:paraId="10349982" w14:textId="77777777" w:rsidR="00710E2A" w:rsidRPr="005A33B1" w:rsidRDefault="00710E2A" w:rsidP="00710E2A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Перечень запрашиваемой информации (отметить требуемое):</w:t>
            </w:r>
          </w:p>
        </w:tc>
      </w:tr>
      <w:tr w:rsidR="00710E2A" w:rsidRPr="005A33B1" w14:paraId="71DA5DE9" w14:textId="77777777" w:rsidTr="005A33B1">
        <w:tc>
          <w:tcPr>
            <w:tcW w:w="392" w:type="dxa"/>
            <w:shd w:val="clear" w:color="auto" w:fill="auto"/>
          </w:tcPr>
          <w:p w14:paraId="71EAC230" w14:textId="77777777" w:rsidR="00710E2A" w:rsidRPr="005A33B1" w:rsidRDefault="00710E2A" w:rsidP="005A33B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5628AF4F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подтверждение факта обработки персональных данных оператором;</w:t>
            </w:r>
          </w:p>
        </w:tc>
      </w:tr>
      <w:tr w:rsidR="00710E2A" w:rsidRPr="005A33B1" w14:paraId="3FE66469" w14:textId="77777777" w:rsidTr="005A33B1">
        <w:tc>
          <w:tcPr>
            <w:tcW w:w="392" w:type="dxa"/>
            <w:shd w:val="clear" w:color="auto" w:fill="auto"/>
          </w:tcPr>
          <w:p w14:paraId="6151A948" w14:textId="77777777" w:rsidR="00710E2A" w:rsidRPr="005A33B1" w:rsidRDefault="00710E2A" w:rsidP="005A33B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14D80FE4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правовые основания и цели обработки персональных данных;</w:t>
            </w:r>
          </w:p>
        </w:tc>
      </w:tr>
      <w:tr w:rsidR="00710E2A" w:rsidRPr="005A33B1" w14:paraId="797FA5D3" w14:textId="77777777" w:rsidTr="005A33B1">
        <w:tc>
          <w:tcPr>
            <w:tcW w:w="392" w:type="dxa"/>
            <w:shd w:val="clear" w:color="auto" w:fill="auto"/>
          </w:tcPr>
          <w:p w14:paraId="04A6EE09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1306733D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цели и применяемые оператором способы обработки персональных данных;</w:t>
            </w:r>
          </w:p>
        </w:tc>
      </w:tr>
      <w:tr w:rsidR="00710E2A" w:rsidRPr="005A33B1" w14:paraId="0A977FFF" w14:textId="77777777" w:rsidTr="005A33B1">
        <w:tc>
          <w:tcPr>
            <w:tcW w:w="392" w:type="dxa"/>
            <w:shd w:val="clear" w:color="auto" w:fill="auto"/>
          </w:tcPr>
          <w:p w14:paraId="31099879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582B2782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      </w:r>
          </w:p>
        </w:tc>
      </w:tr>
      <w:tr w:rsidR="00710E2A" w:rsidRPr="005A33B1" w14:paraId="3DE6B3BB" w14:textId="77777777" w:rsidTr="005A33B1">
        <w:tc>
          <w:tcPr>
            <w:tcW w:w="392" w:type="dxa"/>
            <w:shd w:val="clear" w:color="auto" w:fill="auto"/>
          </w:tcPr>
          <w:p w14:paraId="7115FDF9" w14:textId="77777777" w:rsidR="00710E2A" w:rsidRPr="005A33B1" w:rsidRDefault="00710E2A" w:rsidP="00710E2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73BD3D54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      </w:r>
          </w:p>
        </w:tc>
      </w:tr>
      <w:tr w:rsidR="00710E2A" w:rsidRPr="005A33B1" w14:paraId="54B303A4" w14:textId="77777777" w:rsidTr="0099570C">
        <w:tc>
          <w:tcPr>
            <w:tcW w:w="392" w:type="dxa"/>
            <w:shd w:val="clear" w:color="auto" w:fill="auto"/>
          </w:tcPr>
          <w:p w14:paraId="5689DC48" w14:textId="77777777" w:rsidR="00710E2A" w:rsidRPr="005A33B1" w:rsidRDefault="00710E2A" w:rsidP="00710E2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01D49DB6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сроки обработки персональных данных, в том числе сроки их хранения;</w:t>
            </w:r>
          </w:p>
        </w:tc>
      </w:tr>
      <w:tr w:rsidR="00710E2A" w:rsidRPr="005A33B1" w14:paraId="4C99E3DB" w14:textId="77777777" w:rsidTr="0099570C">
        <w:tc>
          <w:tcPr>
            <w:tcW w:w="392" w:type="dxa"/>
            <w:shd w:val="clear" w:color="auto" w:fill="auto"/>
          </w:tcPr>
          <w:p w14:paraId="729F9114" w14:textId="77777777" w:rsidR="00710E2A" w:rsidRPr="005A33B1" w:rsidRDefault="00710E2A" w:rsidP="00710E2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6E8DAFB0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порядок осуществления субъектом персональных данных прав, предусмотренных Федеральным законом от 27.07.2006 № 152-ФЗ «О</w:t>
            </w: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 </w:t>
            </w: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персональных данных»;</w:t>
            </w:r>
          </w:p>
        </w:tc>
      </w:tr>
      <w:tr w:rsidR="00710E2A" w:rsidRPr="005A33B1" w14:paraId="7F459BD3" w14:textId="77777777" w:rsidTr="0099570C">
        <w:tc>
          <w:tcPr>
            <w:tcW w:w="392" w:type="dxa"/>
            <w:shd w:val="clear" w:color="auto" w:fill="auto"/>
          </w:tcPr>
          <w:p w14:paraId="46C71835" w14:textId="77777777" w:rsidR="00710E2A" w:rsidRPr="005A33B1" w:rsidRDefault="00710E2A" w:rsidP="00710E2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5EF88650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 xml:space="preserve">информацию об осуществленной или о предполагаемой трансграничной передаче </w:t>
            </w:r>
            <w:r w:rsidRPr="005A33B1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данных;</w:t>
            </w:r>
          </w:p>
        </w:tc>
      </w:tr>
      <w:tr w:rsidR="00710E2A" w:rsidRPr="005A33B1" w14:paraId="71FA2A28" w14:textId="77777777" w:rsidTr="0099570C">
        <w:tc>
          <w:tcPr>
            <w:tcW w:w="392" w:type="dxa"/>
            <w:shd w:val="clear" w:color="auto" w:fill="auto"/>
          </w:tcPr>
          <w:p w14:paraId="2C77FC05" w14:textId="77777777" w:rsidR="00710E2A" w:rsidRPr="005A33B1" w:rsidRDefault="00710E2A" w:rsidP="00710E2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120C03CA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      </w:r>
          </w:p>
        </w:tc>
      </w:tr>
      <w:tr w:rsidR="00710E2A" w:rsidRPr="005A33B1" w14:paraId="3B3CB972" w14:textId="77777777" w:rsidTr="0099570C">
        <w:tc>
          <w:tcPr>
            <w:tcW w:w="392" w:type="dxa"/>
            <w:shd w:val="clear" w:color="auto" w:fill="auto"/>
          </w:tcPr>
          <w:p w14:paraId="25302F34" w14:textId="77777777" w:rsidR="00710E2A" w:rsidRPr="005A33B1" w:rsidRDefault="00710E2A" w:rsidP="005A33B1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14:paraId="448F9C4E" w14:textId="77777777" w:rsidR="00710E2A" w:rsidRPr="005A33B1" w:rsidRDefault="00710E2A" w:rsidP="005A33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bidi="en-US"/>
              </w:rPr>
              <w:t>иные сведения, предусмотренные Федеральным законом от 27.07.2006 № 152-ФЗ «О персональных данных» или другими федеральными законами:</w:t>
            </w:r>
          </w:p>
          <w:p w14:paraId="546C41F0" w14:textId="77777777" w:rsidR="00710E2A" w:rsidRPr="005A33B1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________________________________________________________________</w:t>
            </w:r>
          </w:p>
          <w:p w14:paraId="582A79B7" w14:textId="77777777" w:rsidR="00710E2A" w:rsidRPr="005A33B1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________________________________________________________________</w:t>
            </w:r>
          </w:p>
          <w:p w14:paraId="708C400A" w14:textId="77777777" w:rsidR="00710E2A" w:rsidRPr="005A33B1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(</w:t>
            </w:r>
            <w:proofErr w:type="spellStart"/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приводятся</w:t>
            </w:r>
            <w:proofErr w:type="spellEnd"/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 xml:space="preserve">, с </w:t>
            </w:r>
            <w:proofErr w:type="spellStart"/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указанием</w:t>
            </w:r>
            <w:proofErr w:type="spellEnd"/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основания</w:t>
            </w:r>
            <w:proofErr w:type="spellEnd"/>
            <w:r w:rsidRPr="005A33B1">
              <w:rPr>
                <w:rFonts w:ascii="Times New Roman" w:eastAsia="Times New Roman" w:hAnsi="Times New Roman" w:cs="Times New Roman"/>
                <w:lang w:val="en-US" w:bidi="en-US"/>
              </w:rPr>
              <w:t>)</w:t>
            </w:r>
          </w:p>
          <w:p w14:paraId="4F81A250" w14:textId="77777777" w:rsidR="00710E2A" w:rsidRPr="005A33B1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710E2A" w:rsidRPr="00710E2A" w14:paraId="140D945B" w14:textId="77777777" w:rsidTr="0099570C">
        <w:trPr>
          <w:gridBefore w:val="2"/>
          <w:gridAfter w:val="1"/>
          <w:wBefore w:w="2376" w:type="dxa"/>
          <w:wAfter w:w="106" w:type="dxa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3A310D9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434" w:type="dxa"/>
            <w:shd w:val="clear" w:color="auto" w:fill="auto"/>
          </w:tcPr>
          <w:p w14:paraId="41CA24C8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/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2F1DF3B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</w:tr>
      <w:tr w:rsidR="00710E2A" w:rsidRPr="00710E2A" w14:paraId="75973F16" w14:textId="77777777" w:rsidTr="0099570C">
        <w:trPr>
          <w:gridBefore w:val="2"/>
          <w:gridAfter w:val="1"/>
          <w:wBefore w:w="2376" w:type="dxa"/>
          <w:wAfter w:w="106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12A32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(</w:t>
            </w:r>
            <w:proofErr w:type="spellStart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подпись</w:t>
            </w:r>
            <w:proofErr w:type="spellEnd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0FBCA76B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F72E3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(</w:t>
            </w:r>
            <w:proofErr w:type="spellStart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фамилия</w:t>
            </w:r>
            <w:proofErr w:type="spellEnd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 xml:space="preserve">, </w:t>
            </w:r>
            <w:proofErr w:type="spellStart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имя</w:t>
            </w:r>
            <w:proofErr w:type="spellEnd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 xml:space="preserve">, </w:t>
            </w:r>
            <w:proofErr w:type="spellStart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отчество</w:t>
            </w:r>
            <w:proofErr w:type="spellEnd"/>
            <w:r w:rsidRPr="00710E2A">
              <w:rPr>
                <w:rFonts w:ascii="Times New Roman" w:eastAsia="Times New Roman" w:hAnsi="Times New Roman" w:cs="Times New Roman"/>
                <w:sz w:val="18"/>
                <w:lang w:val="en-US" w:bidi="en-US"/>
              </w:rPr>
              <w:t>)</w:t>
            </w:r>
          </w:p>
        </w:tc>
      </w:tr>
      <w:tr w:rsidR="00710E2A" w:rsidRPr="00710E2A" w14:paraId="565B07A3" w14:textId="77777777" w:rsidTr="0099570C">
        <w:trPr>
          <w:gridBefore w:val="2"/>
          <w:gridAfter w:val="1"/>
          <w:wBefore w:w="2376" w:type="dxa"/>
          <w:wAfter w:w="106" w:type="dxa"/>
        </w:trPr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C19EA" w14:textId="77777777" w:rsidR="00710E2A" w:rsidRPr="00710E2A" w:rsidRDefault="00710E2A" w:rsidP="00710E2A">
            <w:pPr>
              <w:autoSpaceDE w:val="0"/>
              <w:autoSpaceDN w:val="0"/>
              <w:adjustRightInd w:val="0"/>
              <w:spacing w:before="60" w:after="6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710E2A" w:rsidRPr="00710E2A" w14:paraId="3EACA7E2" w14:textId="77777777" w:rsidTr="0099570C">
        <w:trPr>
          <w:gridBefore w:val="2"/>
          <w:gridAfter w:val="1"/>
          <w:wBefore w:w="2376" w:type="dxa"/>
          <w:wAfter w:w="106" w:type="dxa"/>
        </w:trPr>
        <w:tc>
          <w:tcPr>
            <w:tcW w:w="7088" w:type="dxa"/>
            <w:gridSpan w:val="3"/>
            <w:shd w:val="clear" w:color="auto" w:fill="auto"/>
          </w:tcPr>
          <w:p w14:paraId="7D40EC0D" w14:textId="77777777" w:rsidR="00710E2A" w:rsidRPr="00710E2A" w:rsidRDefault="00710E2A" w:rsidP="00710E2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709" w:firstLine="6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710E2A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«____» _________________ 20___ </w:t>
            </w:r>
            <w:proofErr w:type="spellStart"/>
            <w:r w:rsidRPr="00710E2A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года</w:t>
            </w:r>
            <w:proofErr w:type="spellEnd"/>
          </w:p>
        </w:tc>
      </w:tr>
    </w:tbl>
    <w:p w14:paraId="61C07519" w14:textId="77777777" w:rsidR="00710E2A" w:rsidRDefault="00710E2A" w:rsidP="00394249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lang w:val="en-US" w:bidi="en-US"/>
        </w:rPr>
      </w:pPr>
    </w:p>
    <w:sectPr w:rsidR="0071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7053" w14:textId="77777777" w:rsidR="00C74FA1" w:rsidRDefault="00C74FA1">
      <w:pPr>
        <w:spacing w:after="0" w:line="240" w:lineRule="auto"/>
      </w:pPr>
      <w:r>
        <w:separator/>
      </w:r>
    </w:p>
  </w:endnote>
  <w:endnote w:type="continuationSeparator" w:id="0">
    <w:p w14:paraId="541C5920" w14:textId="77777777" w:rsidR="00C74FA1" w:rsidRDefault="00C7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E4A5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78A2" w14:textId="77777777" w:rsidR="00000000" w:rsidRPr="00B279AF" w:rsidRDefault="00682237" w:rsidP="00B279AF">
    <w:pPr>
      <w:pStyle w:val="a5"/>
      <w:jc w:val="center"/>
      <w:rPr>
        <w:noProof/>
        <w:sz w:val="24"/>
      </w:rPr>
    </w:pPr>
    <w:r w:rsidRPr="00B279AF">
      <w:rPr>
        <w:noProof/>
        <w:sz w:val="24"/>
      </w:rPr>
      <w:fldChar w:fldCharType="begin"/>
    </w:r>
    <w:r w:rsidRPr="00B279AF">
      <w:rPr>
        <w:noProof/>
        <w:sz w:val="24"/>
      </w:rPr>
      <w:instrText>PAGE   \* MERGEFORMAT</w:instrText>
    </w:r>
    <w:r w:rsidRPr="00B279AF">
      <w:rPr>
        <w:noProof/>
        <w:sz w:val="24"/>
      </w:rPr>
      <w:fldChar w:fldCharType="separate"/>
    </w:r>
    <w:r w:rsidR="009B4C0C">
      <w:rPr>
        <w:noProof/>
        <w:sz w:val="24"/>
      </w:rPr>
      <w:t>9</w:t>
    </w:r>
    <w:r w:rsidRPr="00B279AF">
      <w:rPr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DFFB" w14:textId="77777777" w:rsidR="00000000" w:rsidRPr="001E2B86" w:rsidRDefault="00000000" w:rsidP="00064D8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DB43" w14:textId="77777777" w:rsidR="00C74FA1" w:rsidRDefault="00C74FA1">
      <w:pPr>
        <w:spacing w:after="0" w:line="240" w:lineRule="auto"/>
      </w:pPr>
      <w:r>
        <w:separator/>
      </w:r>
    </w:p>
  </w:footnote>
  <w:footnote w:type="continuationSeparator" w:id="0">
    <w:p w14:paraId="2E614EB7" w14:textId="77777777" w:rsidR="00C74FA1" w:rsidRDefault="00C7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B35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E39D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DB05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192"/>
    <w:multiLevelType w:val="hybridMultilevel"/>
    <w:tmpl w:val="ED78DE88"/>
    <w:lvl w:ilvl="0" w:tplc="4BD45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516016"/>
    <w:multiLevelType w:val="hybridMultilevel"/>
    <w:tmpl w:val="E88CCC0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D4711"/>
    <w:multiLevelType w:val="multilevel"/>
    <w:tmpl w:val="6C0EB6B8"/>
    <w:lvl w:ilvl="0">
      <w:start w:val="1"/>
      <w:numFmt w:val="decimal"/>
      <w:pStyle w:val="SB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B2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pStyle w:val="SB3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SB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710F7D"/>
    <w:multiLevelType w:val="hybridMultilevel"/>
    <w:tmpl w:val="BBC045CE"/>
    <w:lvl w:ilvl="0" w:tplc="4BD45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2E3398"/>
    <w:multiLevelType w:val="multilevel"/>
    <w:tmpl w:val="24C85306"/>
    <w:lvl w:ilvl="0">
      <w:start w:val="1"/>
      <w:numFmt w:val="decimal"/>
      <w:suff w:val="space"/>
      <w:lvlText w:val="Приложение %1"/>
      <w:lvlJc w:val="left"/>
      <w:pPr>
        <w:ind w:left="928" w:hanging="360"/>
      </w:pPr>
      <w:rPr>
        <w:rFonts w:ascii="Times New Roman Полужирный" w:hAnsi="Times New Roman Полужирный" w:hint="default"/>
        <w:b w:val="0"/>
        <w:bCs w:val="0"/>
        <w:i w:val="0"/>
        <w:caps w:val="0"/>
        <w:sz w:val="26"/>
      </w:rPr>
    </w:lvl>
    <w:lvl w:ilvl="1">
      <w:start w:val="1"/>
      <w:numFmt w:val="none"/>
      <w:lvlText w:val=""/>
      <w:lvlJc w:val="left"/>
      <w:pPr>
        <w:ind w:left="1288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648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2008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368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728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08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48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808" w:hanging="360"/>
      </w:pPr>
      <w:rPr>
        <w:rFonts w:hint="default"/>
      </w:rPr>
    </w:lvl>
  </w:abstractNum>
  <w:num w:numId="1" w16cid:durableId="2082218562">
    <w:abstractNumId w:val="2"/>
  </w:num>
  <w:num w:numId="2" w16cid:durableId="1600217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039288">
    <w:abstractNumId w:val="4"/>
  </w:num>
  <w:num w:numId="4" w16cid:durableId="1257471758">
    <w:abstractNumId w:val="0"/>
  </w:num>
  <w:num w:numId="5" w16cid:durableId="1759017229">
    <w:abstractNumId w:val="1"/>
  </w:num>
  <w:num w:numId="6" w16cid:durableId="64620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92"/>
    <w:rsid w:val="00394249"/>
    <w:rsid w:val="005A33B1"/>
    <w:rsid w:val="00682237"/>
    <w:rsid w:val="00710E2A"/>
    <w:rsid w:val="009B4C0C"/>
    <w:rsid w:val="00C74FA1"/>
    <w:rsid w:val="00D87E76"/>
    <w:rsid w:val="00DB5D92"/>
    <w:rsid w:val="00DF4177"/>
    <w:rsid w:val="00E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37D7"/>
  <w15:chartTrackingRefBased/>
  <w15:docId w15:val="{4AA1C4AB-6A6E-4D80-8004-B4571E4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E2A"/>
  </w:style>
  <w:style w:type="paragraph" w:styleId="a5">
    <w:name w:val="footer"/>
    <w:basedOn w:val="a"/>
    <w:link w:val="a6"/>
    <w:uiPriority w:val="99"/>
    <w:semiHidden/>
    <w:unhideWhenUsed/>
    <w:rsid w:val="0071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E2A"/>
  </w:style>
  <w:style w:type="paragraph" w:customStyle="1" w:styleId="SB1">
    <w:name w:val="SB_Зг_1"/>
    <w:basedOn w:val="a7"/>
    <w:next w:val="a"/>
    <w:qFormat/>
    <w:rsid w:val="00710E2A"/>
    <w:pPr>
      <w:pageBreakBefore/>
      <w:numPr>
        <w:numId w:val="1"/>
      </w:numPr>
      <w:tabs>
        <w:tab w:val="num" w:pos="360"/>
        <w:tab w:val="left" w:pos="993"/>
      </w:tabs>
      <w:spacing w:after="120" w:line="276" w:lineRule="auto"/>
      <w:ind w:firstLine="0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SB2">
    <w:name w:val="SB_Зг_2"/>
    <w:basedOn w:val="a"/>
    <w:next w:val="a"/>
    <w:qFormat/>
    <w:rsid w:val="00710E2A"/>
    <w:pPr>
      <w:keepNext/>
      <w:numPr>
        <w:ilvl w:val="1"/>
        <w:numId w:val="1"/>
      </w:numPr>
      <w:tabs>
        <w:tab w:val="left" w:pos="1276"/>
      </w:tabs>
      <w:spacing w:before="120" w:after="120" w:line="288" w:lineRule="auto"/>
      <w:jc w:val="both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SB3">
    <w:name w:val="SB_Зг_3"/>
    <w:next w:val="a"/>
    <w:qFormat/>
    <w:rsid w:val="00710E2A"/>
    <w:pPr>
      <w:keepNext/>
      <w:numPr>
        <w:ilvl w:val="2"/>
        <w:numId w:val="1"/>
      </w:numPr>
      <w:tabs>
        <w:tab w:val="left" w:pos="1418"/>
      </w:tabs>
      <w:spacing w:before="120" w:after="60" w:line="288" w:lineRule="auto"/>
      <w:ind w:left="709" w:firstLine="0"/>
      <w:jc w:val="both"/>
      <w:outlineLvl w:val="2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SB4">
    <w:name w:val="SB_Зг_4"/>
    <w:basedOn w:val="SB3"/>
    <w:next w:val="a"/>
    <w:qFormat/>
    <w:rsid w:val="00710E2A"/>
    <w:pPr>
      <w:numPr>
        <w:ilvl w:val="3"/>
      </w:numPr>
      <w:tabs>
        <w:tab w:val="clear" w:pos="1418"/>
        <w:tab w:val="num" w:pos="1077"/>
        <w:tab w:val="left" w:pos="1701"/>
      </w:tabs>
      <w:ind w:left="1021" w:hanging="34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1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Биленко Виктория Юрьевна</dc:creator>
  <cp:keywords/>
  <dc:description/>
  <cp:lastModifiedBy>Алла Алла</cp:lastModifiedBy>
  <cp:revision>2</cp:revision>
  <dcterms:created xsi:type="dcterms:W3CDTF">2025-06-04T08:23:00Z</dcterms:created>
  <dcterms:modified xsi:type="dcterms:W3CDTF">2025-06-04T08:23:00Z</dcterms:modified>
</cp:coreProperties>
</file>