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4F" w:rsidRPr="00060E4F" w:rsidRDefault="00060E4F" w:rsidP="00060E4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instrText xml:space="preserve"> HYPERLINK "https://www.buhgalteria.ru/article/nalogi-i-sbory-za-ii-kvartal-2020-goda-mozhno-ne-platit-komu-i-kak?clear_cache=Y" </w:instrTex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fldChar w:fldCharType="separate"/>
      </w:r>
      <w:r w:rsidRPr="00060E4F">
        <w:rPr>
          <w:rStyle w:val="a4"/>
          <w:rFonts w:ascii="Times New Roman" w:eastAsia="Times New Roman" w:hAnsi="Times New Roman" w:cs="Times New Roman"/>
          <w:sz w:val="36"/>
          <w:szCs w:val="36"/>
          <w:lang w:eastAsia="ru-RU"/>
        </w:rPr>
        <w:t>Бухгалтерия.</w:t>
      </w:r>
      <w:proofErr w:type="spellStart"/>
      <w:r w:rsidRPr="00060E4F">
        <w:rPr>
          <w:rStyle w:val="a4"/>
          <w:rFonts w:ascii="Times New Roman" w:eastAsia="Times New Roman" w:hAnsi="Times New Roman" w:cs="Times New Roman"/>
          <w:sz w:val="36"/>
          <w:szCs w:val="3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fldChar w:fldCharType="end"/>
      </w:r>
    </w:p>
    <w:p w:rsidR="00060E4F" w:rsidRPr="00060E4F" w:rsidRDefault="00060E4F" w:rsidP="00060E4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36"/>
          <w:szCs w:val="36"/>
          <w:lang w:eastAsia="ru-RU"/>
        </w:rPr>
      </w:pPr>
      <w:r w:rsidRPr="00060E4F">
        <w:rPr>
          <w:rFonts w:ascii="Times New Roman" w:eastAsia="Times New Roman" w:hAnsi="Times New Roman" w:cs="Times New Roman"/>
          <w:color w:val="405965"/>
          <w:sz w:val="36"/>
          <w:szCs w:val="36"/>
          <w:lang w:eastAsia="ru-RU"/>
        </w:rPr>
        <w:t>Как применять освобождение от уплаты налогов, взносов и сборов за 2-ой квартал 2020 года</w:t>
      </w:r>
    </w:p>
    <w:p w:rsidR="00060E4F" w:rsidRDefault="00060E4F" w:rsidP="00060E4F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60E4F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раво не платить налоги, взносы и сборы за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квартал 2020 года предоставлено компаниям, признанным пострадавшими из-за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коро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eastAsia="ru-RU"/>
        </w:rPr>
        <w:t>навируса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на основании Федерального закона от 08.06.2020 №172-ФЗ. </w:t>
      </w:r>
    </w:p>
    <w:p w:rsidR="00060E4F" w:rsidRPr="00060E4F" w:rsidRDefault="00060E4F" w:rsidP="00060E4F">
      <w:pPr>
        <w:rPr>
          <w:rFonts w:ascii="Book Antiqua" w:hAnsi="Book Antiqua" w:cs="Times New Roman"/>
          <w:b/>
          <w:sz w:val="24"/>
          <w:szCs w:val="24"/>
          <w:lang w:eastAsia="ru-RU"/>
        </w:rPr>
      </w:pPr>
      <w:r w:rsidRPr="00060E4F">
        <w:rPr>
          <w:rFonts w:ascii="Book Antiqua" w:hAnsi="Book Antiqua" w:cs="Times New Roman"/>
          <w:b/>
          <w:sz w:val="24"/>
          <w:szCs w:val="24"/>
          <w:lang w:eastAsia="ru-RU"/>
        </w:rPr>
        <w:t>Способы освобождения от уплаты налогов и взносов за 2-ой квартал 2020 года. Таблица.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60E4F" w:rsidRPr="00060E4F" w:rsidTr="00060E4F">
        <w:tc>
          <w:tcPr>
            <w:tcW w:w="3115" w:type="dxa"/>
            <w:shd w:val="clear" w:color="auto" w:fill="E2EFD9" w:themeFill="accent6" w:themeFillTint="33"/>
          </w:tcPr>
          <w:p w:rsidR="00060E4F" w:rsidRPr="00060E4F" w:rsidRDefault="00060E4F" w:rsidP="0019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4F">
              <w:rPr>
                <w:rFonts w:ascii="Times New Roman" w:hAnsi="Times New Roman" w:cs="Times New Roman"/>
                <w:sz w:val="24"/>
                <w:szCs w:val="24"/>
              </w:rPr>
              <w:t>Налог, от которого освободили</w:t>
            </w:r>
          </w:p>
        </w:tc>
        <w:tc>
          <w:tcPr>
            <w:tcW w:w="3115" w:type="dxa"/>
            <w:shd w:val="clear" w:color="auto" w:fill="E2EFD9" w:themeFill="accent6" w:themeFillTint="33"/>
          </w:tcPr>
          <w:p w:rsidR="00060E4F" w:rsidRPr="00060E4F" w:rsidRDefault="00060E4F" w:rsidP="0019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4F">
              <w:rPr>
                <w:rFonts w:ascii="Times New Roman" w:hAnsi="Times New Roman" w:cs="Times New Roman"/>
                <w:sz w:val="24"/>
                <w:szCs w:val="24"/>
              </w:rPr>
              <w:t>В какой части действует освобождение</w:t>
            </w:r>
          </w:p>
        </w:tc>
        <w:tc>
          <w:tcPr>
            <w:tcW w:w="3115" w:type="dxa"/>
            <w:shd w:val="clear" w:color="auto" w:fill="E2EFD9" w:themeFill="accent6" w:themeFillTint="33"/>
          </w:tcPr>
          <w:p w:rsidR="00060E4F" w:rsidRPr="00060E4F" w:rsidRDefault="00060E4F" w:rsidP="0019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4F">
              <w:rPr>
                <w:rFonts w:ascii="Times New Roman" w:hAnsi="Times New Roman" w:cs="Times New Roman"/>
                <w:sz w:val="24"/>
                <w:szCs w:val="24"/>
              </w:rPr>
              <w:t>Как применять</w:t>
            </w:r>
          </w:p>
        </w:tc>
      </w:tr>
      <w:tr w:rsidR="00060E4F" w:rsidRPr="00060E4F" w:rsidTr="00196FA0"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aps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Налог, уплачиваемый на УСН</w:t>
            </w:r>
          </w:p>
          <w:p w:rsidR="00060E4F" w:rsidRPr="00060E4F" w:rsidRDefault="00060E4F" w:rsidP="0019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В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части авансового платежа за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1-е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полугодие 2020 года, уменьшенного на сумму авансового платежа за первый квартал 2020 года.</w:t>
            </w:r>
          </w:p>
          <w:p w:rsidR="00060E4F" w:rsidRPr="00060E4F" w:rsidRDefault="00060E4F" w:rsidP="0019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Сумма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, указанная в декларации, уплате не подлежит. Учет освобождения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от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уплат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ы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производится налоговым органом самостоятельно.</w:t>
            </w:r>
          </w:p>
          <w:p w:rsidR="00060E4F" w:rsidRPr="00060E4F" w:rsidRDefault="00060E4F" w:rsidP="0019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4F" w:rsidRPr="00060E4F" w:rsidTr="00196FA0"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aps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Налог на прибыль организаций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060E4F" w:rsidRDefault="00060E4F" w:rsidP="00196FA0">
            <w:pPr>
              <w:spacing w:before="120" w:line="312" w:lineRule="atLeast"/>
              <w:textAlignment w:val="top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В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части ежемесячных авансовых платежей,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к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уплате во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2-м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квартале 2020 года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. </w:t>
            </w:r>
          </w:p>
          <w:p w:rsidR="00060E4F" w:rsidRPr="007B6129" w:rsidRDefault="00060E4F" w:rsidP="00196FA0">
            <w:pPr>
              <w:spacing w:before="120" w:line="312" w:lineRule="atLeast"/>
              <w:textAlignment w:val="top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В части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авансовых платежей,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к уплате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за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: 4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месяца,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5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месяцев,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6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месяцев 2020 года, за минусом ранее начисленных авансовых платежей за отчетный период месяца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.</w:t>
            </w:r>
          </w:p>
          <w:p w:rsidR="00060E4F" w:rsidRPr="00060E4F" w:rsidRDefault="00060E4F" w:rsidP="00196FA0">
            <w:pPr>
              <w:spacing w:before="120" w:line="312" w:lineRule="atLeast"/>
              <w:textAlignment w:val="top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В части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авансовых платежей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к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уплате за полугодие 2020 года, за минусом ранее начисленных авансовых платежей за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1-й квартал.</w:t>
            </w:r>
          </w:p>
        </w:tc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proofErr w:type="spellStart"/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Cумма</w:t>
            </w:r>
            <w:proofErr w:type="spellEnd"/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, указанная в декларации, уплате не подлежит. Учет освобождения от обязанности по уплате производится налоговым органом самостоятельно.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</w:tr>
      <w:tr w:rsidR="00060E4F" w:rsidRPr="00060E4F" w:rsidTr="00196FA0"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aps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Налог на имущество организаций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В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части налога и авансовых платежей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за период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с 1 апреля по 30 июня 2020 года.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Сумма налога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либо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авансового платежа за период с 1 апреля по 30 июня 2020 года в представляемой декларации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lastRenderedPageBreak/>
              <w:t>исключается из расчёта и уплате не подлежит.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</w:tr>
      <w:tr w:rsidR="00060E4F" w:rsidRPr="00060E4F" w:rsidTr="00196FA0"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aps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lastRenderedPageBreak/>
              <w:t>Акцизы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За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апрель, май, июнь 2020 года.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Сумма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, указанная в декларации, уплате не подлежит. Учет освобождения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от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уплат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ы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производится налоговым органом самостоятельно.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</w:tr>
      <w:tr w:rsidR="00060E4F" w:rsidRPr="00060E4F" w:rsidTr="00196FA0"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aps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Водный налог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З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а второй квартал 2020 года</w:t>
            </w:r>
          </w:p>
        </w:tc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Сумма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, указанная в декларации, уплате не подлежит. Учет освобождения от обязанности по уплате производится налоговым органом самостоятельно.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</w:tr>
      <w:tr w:rsidR="00060E4F" w:rsidRPr="00060E4F" w:rsidTr="00196FA0"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aps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За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апрель, май, июнь 2020 года.</w:t>
            </w:r>
          </w:p>
        </w:tc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Сумма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, указанная в декларации, уплате не подлежит. Учет освобождения от обязанности по уплате производится налоговым органом самостоятельно.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</w:tr>
      <w:tr w:rsidR="00060E4F" w:rsidRPr="00060E4F" w:rsidTr="00196FA0"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aps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Транспортный налог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В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части налога и авансовых платежей за период с 1 апреля по 30 июня 2020 года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по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объект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ам, ис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пользуемы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м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в уставной деятельности.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Сумма налога (авансового платежа) за период с 1 апреля по 30 июня 2020 года будет исключена налоговым органом из расчёта самостоятельно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60E4F" w:rsidRPr="00060E4F" w:rsidTr="00196FA0"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aps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Земельный налог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В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части налога и авансовых платежей за период с 1 апреля по 30 июня 2020 года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по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объект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ам,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используемы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м в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уставной деятельности.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Сумма налога (авансового платежа) за период с 1 апреля по 30 июня 2020 года будет исключена налоговым органом из расчёта самостоятельно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.</w:t>
            </w:r>
          </w:p>
        </w:tc>
      </w:tr>
      <w:tr w:rsidR="00060E4F" w:rsidRPr="00060E4F" w:rsidTr="00196FA0"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aps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Торговый сбор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З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а второй квартал 2020 года.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Сумма сбора за 2 квартал 2020 года будет исключена налоговым органом из расчета самостоятельно.</w:t>
            </w:r>
          </w:p>
        </w:tc>
      </w:tr>
      <w:tr w:rsidR="00060E4F" w:rsidRPr="00060E4F" w:rsidTr="00196FA0">
        <w:tc>
          <w:tcPr>
            <w:tcW w:w="3115" w:type="dxa"/>
          </w:tcPr>
          <w:p w:rsidR="00060E4F" w:rsidRPr="007B6129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aps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lastRenderedPageBreak/>
              <w:t>Страховые взносы, за исключением фиксированных платежей</w:t>
            </w:r>
          </w:p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При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мен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яется п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ониженны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й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тарифов страховых взносов в размере 0%.</w:t>
            </w:r>
          </w:p>
        </w:tc>
        <w:tc>
          <w:tcPr>
            <w:tcW w:w="3115" w:type="dxa"/>
          </w:tcPr>
          <w:p w:rsidR="00060E4F" w:rsidRPr="00060E4F" w:rsidRDefault="00060E4F" w:rsidP="00196FA0">
            <w:pPr>
              <w:spacing w:line="312" w:lineRule="atLeast"/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</w:pP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К суммам,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начисленным работникам, 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в расчете за апрель, май, июнь 2020 года, 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организация и ИП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самостоятельно применяет пониженны</w:t>
            </w:r>
            <w:r w:rsidRPr="00060E4F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>й</w:t>
            </w:r>
            <w:r w:rsidRPr="007B6129">
              <w:rPr>
                <w:rFonts w:ascii="Times New Roman" w:eastAsia="Times New Roman" w:hAnsi="Times New Roman" w:cs="Times New Roman"/>
                <w:color w:val="485068"/>
                <w:sz w:val="24"/>
                <w:szCs w:val="24"/>
                <w:lang w:eastAsia="ru-RU"/>
              </w:rPr>
              <w:t xml:space="preserve"> тариф в размере 0%.</w:t>
            </w:r>
          </w:p>
        </w:tc>
      </w:tr>
    </w:tbl>
    <w:p w:rsidR="00AE2FD3" w:rsidRPr="00060E4F" w:rsidRDefault="00AE2FD3">
      <w:pPr>
        <w:rPr>
          <w:rFonts w:ascii="Times New Roman" w:hAnsi="Times New Roman" w:cs="Times New Roman"/>
          <w:sz w:val="24"/>
          <w:szCs w:val="24"/>
        </w:rPr>
      </w:pPr>
    </w:p>
    <w:sectPr w:rsidR="00AE2FD3" w:rsidRPr="0006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4F"/>
    <w:rsid w:val="00060E4F"/>
    <w:rsid w:val="003F55F1"/>
    <w:rsid w:val="00965DFD"/>
    <w:rsid w:val="00A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F9A6F-AA40-4DAA-A838-8BD7B814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0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95D7-300F-4DC0-BF0C-8D3F3D68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1392659</dc:creator>
  <cp:keywords/>
  <dc:description/>
  <cp:lastModifiedBy>1392659</cp:lastModifiedBy>
  <cp:revision>1</cp:revision>
  <dcterms:created xsi:type="dcterms:W3CDTF">2020-06-10T09:51:00Z</dcterms:created>
  <dcterms:modified xsi:type="dcterms:W3CDTF">2020-06-10T09:56:00Z</dcterms:modified>
</cp:coreProperties>
</file>