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47" w:rsidRDefault="00F50E47" w:rsidP="00F50E47">
      <w:pPr>
        <w:ind w:left="993"/>
        <w:rPr>
          <w:color w:val="FF0000"/>
        </w:rPr>
      </w:pPr>
    </w:p>
    <w:p w:rsidR="00F50E47" w:rsidRPr="00677176" w:rsidRDefault="00F50E47" w:rsidP="00F50E47">
      <w:pPr>
        <w:pStyle w:val="a4"/>
        <w:spacing w:before="0" w:beforeAutospacing="0" w:after="160" w:afterAutospacing="0"/>
        <w:ind w:left="4536"/>
        <w:rPr>
          <w:sz w:val="20"/>
          <w:szCs w:val="20"/>
        </w:rPr>
      </w:pPr>
      <w:r w:rsidRPr="00677176">
        <w:rPr>
          <w:color w:val="000000"/>
          <w:sz w:val="20"/>
          <w:szCs w:val="20"/>
        </w:rPr>
        <w:t xml:space="preserve">Подготовлено для подписчиков группы ВК </w:t>
      </w:r>
      <w:hyperlink r:id="rId5" w:history="1">
        <w:r w:rsidRPr="00677176">
          <w:rPr>
            <w:rStyle w:val="a3"/>
            <w:rFonts w:eastAsiaTheme="majorEastAsia"/>
            <w:color w:val="0563C1"/>
            <w:sz w:val="20"/>
            <w:szCs w:val="20"/>
          </w:rPr>
          <w:t>«</w:t>
        </w:r>
        <w:proofErr w:type="spellStart"/>
        <w:r w:rsidRPr="00677176">
          <w:rPr>
            <w:rStyle w:val="a3"/>
            <w:rFonts w:eastAsiaTheme="majorEastAsia"/>
            <w:color w:val="0563C1"/>
            <w:sz w:val="20"/>
            <w:szCs w:val="20"/>
          </w:rPr>
          <w:t>Бухгалтерия.ру</w:t>
        </w:r>
        <w:proofErr w:type="spellEnd"/>
        <w:r w:rsidRPr="00677176">
          <w:rPr>
            <w:rStyle w:val="a3"/>
            <w:rFonts w:eastAsiaTheme="majorEastAsia"/>
            <w:color w:val="0563C1"/>
            <w:sz w:val="20"/>
            <w:szCs w:val="20"/>
          </w:rPr>
          <w:t>»</w:t>
        </w:r>
      </w:hyperlink>
      <w:r w:rsidRPr="00677176">
        <w:rPr>
          <w:color w:val="000000"/>
          <w:sz w:val="20"/>
          <w:szCs w:val="20"/>
        </w:rPr>
        <w:t xml:space="preserve"> редакцией </w:t>
      </w:r>
      <w:proofErr w:type="spellStart"/>
      <w:r w:rsidRPr="00677176">
        <w:rPr>
          <w:color w:val="000000"/>
          <w:sz w:val="20"/>
          <w:szCs w:val="20"/>
        </w:rPr>
        <w:t>бератора</w:t>
      </w:r>
      <w:proofErr w:type="spellEnd"/>
      <w:r w:rsidRPr="00677176">
        <w:rPr>
          <w:color w:val="000000"/>
          <w:sz w:val="20"/>
          <w:szCs w:val="20"/>
        </w:rPr>
        <w:t xml:space="preserve"> </w:t>
      </w:r>
      <w:hyperlink r:id="rId6" w:anchor="heading_id_27828" w:history="1">
        <w:r w:rsidRPr="00677176">
          <w:rPr>
            <w:rStyle w:val="a3"/>
            <w:rFonts w:eastAsiaTheme="majorEastAsia"/>
            <w:color w:val="0563C1"/>
            <w:sz w:val="20"/>
            <w:szCs w:val="20"/>
          </w:rPr>
          <w:t>Практическая энциклопедия бухгалтера.</w:t>
        </w:r>
      </w:hyperlink>
    </w:p>
    <w:p w:rsidR="00F50E47" w:rsidRDefault="00F50E47" w:rsidP="00F50E47">
      <w:pPr>
        <w:ind w:left="993"/>
        <w:rPr>
          <w:color w:val="FF0000"/>
        </w:rPr>
      </w:pPr>
    </w:p>
    <w:p w:rsidR="00F50E47" w:rsidRPr="00677176" w:rsidRDefault="00F50E47" w:rsidP="00F50E47">
      <w:pPr>
        <w:ind w:left="993"/>
        <w:rPr>
          <w:rFonts w:ascii="Franklin Gothic Book" w:hAnsi="Franklin Gothic Book"/>
        </w:rPr>
      </w:pPr>
      <w:r w:rsidRPr="00677176">
        <w:rPr>
          <w:rFonts w:ascii="Franklin Gothic Book" w:hAnsi="Franklin Gothic Book"/>
          <w:color w:val="FF0000"/>
        </w:rPr>
        <w:t>Шпаргалка бухгалтеру</w:t>
      </w:r>
    </w:p>
    <w:p w:rsidR="00F50E47" w:rsidRPr="00677176" w:rsidRDefault="00F50E47" w:rsidP="00F50E47">
      <w:pPr>
        <w:spacing w:before="270" w:after="0" w:line="240" w:lineRule="auto"/>
        <w:ind w:left="993" w:right="525"/>
        <w:outlineLvl w:val="1"/>
        <w:rPr>
          <w:rFonts w:ascii="Franklin Gothic Book" w:eastAsia="Times New Roman" w:hAnsi="Franklin Gothic Book" w:cs="Times New Roman"/>
          <w:color w:val="002060"/>
          <w:sz w:val="50"/>
          <w:szCs w:val="50"/>
          <w:lang w:eastAsia="ru-RU"/>
        </w:rPr>
      </w:pPr>
      <w:r w:rsidRPr="00677176">
        <w:rPr>
          <w:rFonts w:ascii="Franklin Gothic Book" w:eastAsia="Times New Roman" w:hAnsi="Franklin Gothic Book" w:cs="Times New Roman"/>
          <w:color w:val="002060"/>
          <w:sz w:val="50"/>
          <w:szCs w:val="50"/>
          <w:lang w:eastAsia="ru-RU"/>
        </w:rPr>
        <w:t>Документы, которые нужно выдать сотруднику при увольнении</w:t>
      </w:r>
    </w:p>
    <w:p w:rsidR="00F50E47" w:rsidRDefault="00F50E47" w:rsidP="00F50E47">
      <w:pPr>
        <w:ind w:left="993"/>
      </w:pPr>
    </w:p>
    <w:p w:rsidR="00F50E47" w:rsidRDefault="00F50E47" w:rsidP="00F50E47">
      <w:pPr>
        <w:pStyle w:val="1"/>
        <w:ind w:left="993"/>
        <w:rPr>
          <w:shd w:val="clear" w:color="auto" w:fill="FFFFFF"/>
        </w:rPr>
      </w:pPr>
      <w:r>
        <w:rPr>
          <w:shd w:val="clear" w:color="auto" w:fill="FFFFFF"/>
        </w:rPr>
        <w:t>Обязательно</w:t>
      </w:r>
    </w:p>
    <w:p w:rsidR="00F50E47" w:rsidRDefault="00F50E47" w:rsidP="00F50E47">
      <w:pPr>
        <w:pStyle w:val="a5"/>
        <w:numPr>
          <w:ilvl w:val="0"/>
          <w:numId w:val="1"/>
        </w:numPr>
        <w:tabs>
          <w:tab w:val="left" w:pos="1701"/>
        </w:tabs>
        <w:ind w:left="1418" w:firstLine="0"/>
      </w:pPr>
      <w:r w:rsidRPr="00677176">
        <w:rPr>
          <w:shd w:val="clear" w:color="auto" w:fill="FFFFFF"/>
        </w:rPr>
        <w:t>Расчетный листок</w:t>
      </w:r>
    </w:p>
    <w:p w:rsidR="00F50E47" w:rsidRPr="00677176" w:rsidRDefault="00F50E47" w:rsidP="00F50E47">
      <w:pPr>
        <w:pStyle w:val="a5"/>
        <w:numPr>
          <w:ilvl w:val="0"/>
          <w:numId w:val="1"/>
        </w:numPr>
        <w:tabs>
          <w:tab w:val="left" w:pos="1701"/>
        </w:tabs>
        <w:ind w:left="1418" w:firstLine="0"/>
        <w:rPr>
          <w:shd w:val="clear" w:color="auto" w:fill="FFFFFF"/>
        </w:rPr>
      </w:pPr>
      <w:r w:rsidRPr="00677176">
        <w:rPr>
          <w:shd w:val="clear" w:color="auto" w:fill="FFFFFF"/>
        </w:rPr>
        <w:t xml:space="preserve">Бумажная трудовая книжка тем, кто сохранил бумажный вариант </w:t>
      </w:r>
    </w:p>
    <w:p w:rsidR="00F50E47" w:rsidRPr="00677176" w:rsidRDefault="00F50E47" w:rsidP="00F50E47">
      <w:pPr>
        <w:pStyle w:val="a5"/>
        <w:numPr>
          <w:ilvl w:val="0"/>
          <w:numId w:val="1"/>
        </w:numPr>
        <w:tabs>
          <w:tab w:val="left" w:pos="1701"/>
        </w:tabs>
        <w:ind w:left="1418" w:firstLine="0"/>
        <w:rPr>
          <w:shd w:val="clear" w:color="auto" w:fill="FFFFFF"/>
        </w:rPr>
      </w:pPr>
      <w:r w:rsidRPr="00677176">
        <w:rPr>
          <w:shd w:val="clear" w:color="auto" w:fill="FFFFFF"/>
        </w:rPr>
        <w:t xml:space="preserve">Форма СТД-Р тем, что перешел на электронный формат трудовой </w:t>
      </w:r>
    </w:p>
    <w:p w:rsidR="00F50E47" w:rsidRPr="00677176" w:rsidRDefault="00F50E47" w:rsidP="00F50E47">
      <w:pPr>
        <w:pStyle w:val="a5"/>
        <w:numPr>
          <w:ilvl w:val="0"/>
          <w:numId w:val="1"/>
        </w:numPr>
        <w:tabs>
          <w:tab w:val="left" w:pos="1701"/>
        </w:tabs>
        <w:ind w:left="1418" w:firstLine="0"/>
        <w:rPr>
          <w:shd w:val="clear" w:color="auto" w:fill="FFFFFF"/>
        </w:rPr>
      </w:pPr>
      <w:r w:rsidRPr="00677176">
        <w:rPr>
          <w:shd w:val="clear" w:color="auto" w:fill="FFFFFF"/>
        </w:rPr>
        <w:t xml:space="preserve">Справка о доходах физического лица </w:t>
      </w:r>
    </w:p>
    <w:p w:rsidR="00F50E47" w:rsidRPr="00677176" w:rsidRDefault="00F50E47" w:rsidP="00F50E47">
      <w:pPr>
        <w:pStyle w:val="a5"/>
        <w:numPr>
          <w:ilvl w:val="0"/>
          <w:numId w:val="1"/>
        </w:numPr>
        <w:tabs>
          <w:tab w:val="left" w:pos="1701"/>
        </w:tabs>
        <w:ind w:left="1418" w:firstLine="0"/>
      </w:pPr>
      <w:r w:rsidRPr="00677176">
        <w:rPr>
          <w:shd w:val="clear" w:color="auto" w:fill="FFFFFF"/>
        </w:rPr>
        <w:t xml:space="preserve">Выписка из раздела 3 РСВ </w:t>
      </w:r>
      <w:r w:rsidRPr="00677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r w:rsidRPr="00677176">
        <w:t>Персонифицированные сведения о застрахованных лицах» (год)</w:t>
      </w:r>
    </w:p>
    <w:p w:rsidR="00F50E47" w:rsidRPr="00677176" w:rsidRDefault="00F50E47" w:rsidP="00F50E47">
      <w:pPr>
        <w:pStyle w:val="a5"/>
        <w:numPr>
          <w:ilvl w:val="0"/>
          <w:numId w:val="1"/>
        </w:numPr>
        <w:tabs>
          <w:tab w:val="left" w:pos="1701"/>
        </w:tabs>
        <w:ind w:left="1418" w:firstLine="0"/>
        <w:rPr>
          <w:shd w:val="clear" w:color="auto" w:fill="FFFFFF"/>
        </w:rPr>
      </w:pPr>
      <w:r w:rsidRPr="00677176">
        <w:rPr>
          <w:shd w:val="clear" w:color="auto" w:fill="FFFFFF"/>
        </w:rPr>
        <w:t>Выписка из СЗВ-СТАЖ (год)</w:t>
      </w:r>
    </w:p>
    <w:p w:rsidR="00F50E47" w:rsidRPr="00677176" w:rsidRDefault="00F50E47" w:rsidP="00F50E47">
      <w:pPr>
        <w:pStyle w:val="a5"/>
        <w:numPr>
          <w:ilvl w:val="0"/>
          <w:numId w:val="1"/>
        </w:numPr>
        <w:tabs>
          <w:tab w:val="left" w:pos="1701"/>
        </w:tabs>
        <w:ind w:left="1418" w:firstLine="0"/>
        <w:rPr>
          <w:shd w:val="clear" w:color="auto" w:fill="FFFFFF"/>
        </w:rPr>
      </w:pPr>
      <w:r w:rsidRPr="00677176">
        <w:rPr>
          <w:shd w:val="clear" w:color="auto" w:fill="FFFFFF"/>
        </w:rPr>
        <w:t xml:space="preserve">Выписка из СЗВ-М (последний месяц) </w:t>
      </w:r>
    </w:p>
    <w:p w:rsidR="00F50E47" w:rsidRPr="00677176" w:rsidRDefault="00F50E47" w:rsidP="00F50E47">
      <w:pPr>
        <w:pStyle w:val="a5"/>
        <w:numPr>
          <w:ilvl w:val="0"/>
          <w:numId w:val="1"/>
        </w:numPr>
        <w:tabs>
          <w:tab w:val="left" w:pos="1701"/>
        </w:tabs>
        <w:ind w:left="1418" w:firstLine="0"/>
        <w:rPr>
          <w:shd w:val="clear" w:color="auto" w:fill="FFFFFF"/>
        </w:rPr>
      </w:pPr>
      <w:r w:rsidRPr="00677176">
        <w:rPr>
          <w:shd w:val="clear" w:color="auto" w:fill="FFFFFF"/>
        </w:rPr>
        <w:t>Справка о заработке за 2 года по форме 182н</w:t>
      </w:r>
    </w:p>
    <w:p w:rsidR="00F50E47" w:rsidRPr="00677176" w:rsidRDefault="00F50E47" w:rsidP="00F50E47">
      <w:pPr>
        <w:pStyle w:val="a5"/>
        <w:numPr>
          <w:ilvl w:val="0"/>
          <w:numId w:val="1"/>
        </w:numPr>
        <w:tabs>
          <w:tab w:val="left" w:pos="1701"/>
        </w:tabs>
        <w:ind w:left="1418" w:firstLine="0"/>
        <w:rPr>
          <w:shd w:val="clear" w:color="auto" w:fill="FFFFFF"/>
        </w:rPr>
      </w:pPr>
      <w:r w:rsidRPr="00677176">
        <w:rPr>
          <w:shd w:val="clear" w:color="auto" w:fill="FFFFFF"/>
        </w:rPr>
        <w:t>Оригиналы документов, если они были сданы в кадровую службу</w:t>
      </w:r>
    </w:p>
    <w:p w:rsidR="00F50E47" w:rsidRDefault="00F50E47" w:rsidP="00F50E47">
      <w:pPr>
        <w:ind w:left="993"/>
        <w:rPr>
          <w:rFonts w:ascii="Arial" w:hAnsi="Arial" w:cs="Arial"/>
          <w:color w:val="101010"/>
          <w:sz w:val="23"/>
          <w:szCs w:val="23"/>
          <w:shd w:val="clear" w:color="auto" w:fill="FFFFFF"/>
        </w:rPr>
      </w:pPr>
    </w:p>
    <w:p w:rsidR="00F50E47" w:rsidRDefault="00F50E47" w:rsidP="00F50E47">
      <w:pPr>
        <w:pStyle w:val="1"/>
        <w:ind w:left="993"/>
        <w:rPr>
          <w:shd w:val="clear" w:color="auto" w:fill="FFFFFF"/>
        </w:rPr>
      </w:pPr>
      <w:r>
        <w:rPr>
          <w:shd w:val="clear" w:color="auto" w:fill="FFFFFF"/>
        </w:rPr>
        <w:t>По запросу работника</w:t>
      </w:r>
    </w:p>
    <w:p w:rsidR="00F50E47" w:rsidRPr="00677176" w:rsidRDefault="00F50E47" w:rsidP="00F50E47">
      <w:pPr>
        <w:pStyle w:val="a5"/>
        <w:numPr>
          <w:ilvl w:val="0"/>
          <w:numId w:val="2"/>
        </w:numPr>
        <w:tabs>
          <w:tab w:val="left" w:pos="1701"/>
        </w:tabs>
        <w:ind w:left="993" w:firstLine="425"/>
        <w:rPr>
          <w:shd w:val="clear" w:color="auto" w:fill="FFFFFF"/>
        </w:rPr>
      </w:pPr>
      <w:r w:rsidRPr="00677176">
        <w:rPr>
          <w:shd w:val="clear" w:color="auto" w:fill="FFFFFF"/>
        </w:rPr>
        <w:t xml:space="preserve">Справка о среднем заработке для службы занятости </w:t>
      </w:r>
    </w:p>
    <w:p w:rsidR="00F50E47" w:rsidRPr="00677176" w:rsidRDefault="00F50E47" w:rsidP="00F50E47">
      <w:pPr>
        <w:pStyle w:val="a5"/>
        <w:numPr>
          <w:ilvl w:val="0"/>
          <w:numId w:val="2"/>
        </w:numPr>
        <w:tabs>
          <w:tab w:val="left" w:pos="1701"/>
        </w:tabs>
        <w:ind w:left="993" w:firstLine="425"/>
        <w:rPr>
          <w:shd w:val="clear" w:color="auto" w:fill="FFFFFF"/>
        </w:rPr>
      </w:pPr>
      <w:r w:rsidRPr="00677176">
        <w:rPr>
          <w:shd w:val="clear" w:color="auto" w:fill="FFFFFF"/>
        </w:rPr>
        <w:t xml:space="preserve">Приказы о приеме, увольнении, награждении, переводах </w:t>
      </w:r>
    </w:p>
    <w:p w:rsidR="00F50E47" w:rsidRDefault="00F50E47" w:rsidP="00F50E47">
      <w:pPr>
        <w:ind w:left="993"/>
      </w:pPr>
    </w:p>
    <w:p w:rsidR="00F50E47" w:rsidRDefault="00F50E47" w:rsidP="00F50E47">
      <w:pPr>
        <w:pStyle w:val="1"/>
        <w:ind w:left="993"/>
      </w:pPr>
      <w:r>
        <w:t>Дополнительно</w:t>
      </w:r>
    </w:p>
    <w:p w:rsidR="00F50E47" w:rsidRDefault="00F50E47" w:rsidP="00F50E47">
      <w:pPr>
        <w:pStyle w:val="a5"/>
        <w:numPr>
          <w:ilvl w:val="0"/>
          <w:numId w:val="3"/>
        </w:numPr>
        <w:tabs>
          <w:tab w:val="left" w:pos="1701"/>
        </w:tabs>
        <w:ind w:left="1418" w:firstLine="0"/>
      </w:pPr>
      <w:r>
        <w:rPr>
          <w:lang w:eastAsia="ru-RU"/>
        </w:rPr>
        <w:t>В</w:t>
      </w:r>
      <w:r w:rsidRPr="005F0F8B">
        <w:rPr>
          <w:lang w:eastAsia="ru-RU"/>
        </w:rPr>
        <w:t>ыписка из </w:t>
      </w:r>
      <w:r w:rsidRPr="00677176">
        <w:rPr>
          <w:lang w:eastAsia="ru-RU"/>
        </w:rPr>
        <w:t>формы ДСВ-3</w:t>
      </w:r>
      <w:r w:rsidRPr="005F0F8B">
        <w:rPr>
          <w:lang w:eastAsia="ru-RU"/>
        </w:rPr>
        <w:t> за квартал увольнения</w:t>
      </w:r>
      <w:r>
        <w:rPr>
          <w:lang w:eastAsia="ru-RU"/>
        </w:rPr>
        <w:t xml:space="preserve">, </w:t>
      </w:r>
      <w:r w:rsidRPr="005F0F8B">
        <w:rPr>
          <w:lang w:eastAsia="ru-RU"/>
        </w:rPr>
        <w:t>перечислял</w:t>
      </w:r>
      <w:r>
        <w:rPr>
          <w:lang w:eastAsia="ru-RU"/>
        </w:rPr>
        <w:t xml:space="preserve">и </w:t>
      </w:r>
      <w:r w:rsidRPr="005F0F8B">
        <w:rPr>
          <w:lang w:eastAsia="ru-RU"/>
        </w:rPr>
        <w:t xml:space="preserve">взносы на накопительную часть </w:t>
      </w:r>
      <w:r w:rsidRPr="00677176">
        <w:t>пенсии</w:t>
      </w:r>
      <w:r>
        <w:rPr>
          <w:lang w:eastAsia="ru-RU"/>
        </w:rPr>
        <w:t>.</w:t>
      </w:r>
    </w:p>
    <w:p w:rsidR="00F50E47" w:rsidRDefault="00F50E47" w:rsidP="00F50E47">
      <w:pPr>
        <w:tabs>
          <w:tab w:val="left" w:pos="1701"/>
        </w:tabs>
      </w:pPr>
    </w:p>
    <w:p w:rsidR="00F50E47" w:rsidRPr="00F50E47" w:rsidRDefault="00F50E47" w:rsidP="00F50E47">
      <w:pPr>
        <w:tabs>
          <w:tab w:val="left" w:pos="1701"/>
        </w:tabs>
        <w:ind w:left="2552"/>
        <w:rPr>
          <w:rFonts w:ascii="Franklin Gothic Book" w:hAnsi="Franklin Gothic Book"/>
          <w:color w:val="BFBFBF" w:themeColor="background1" w:themeShade="BF"/>
          <w:sz w:val="20"/>
          <w:szCs w:val="20"/>
        </w:rPr>
      </w:pPr>
      <w:r w:rsidRPr="00F50E47">
        <w:rPr>
          <w:rFonts w:ascii="Franklin Gothic Book" w:hAnsi="Franklin Gothic Book"/>
          <w:color w:val="BFBFBF" w:themeColor="background1" w:themeShade="BF"/>
          <w:sz w:val="20"/>
          <w:szCs w:val="20"/>
        </w:rPr>
        <w:t>______________________________________</w:t>
      </w:r>
    </w:p>
    <w:p w:rsidR="00F50E47" w:rsidRPr="00677176" w:rsidRDefault="00F50E47" w:rsidP="00F50E47">
      <w:pPr>
        <w:tabs>
          <w:tab w:val="left" w:pos="1701"/>
        </w:tabs>
        <w:ind w:left="2552"/>
        <w:rPr>
          <w:rFonts w:ascii="Franklin Gothic Book" w:hAnsi="Franklin Gothic Book"/>
          <w:color w:val="C00000"/>
          <w:sz w:val="20"/>
          <w:szCs w:val="20"/>
        </w:rPr>
      </w:pPr>
      <w:r w:rsidRPr="00677176">
        <w:rPr>
          <w:rFonts w:ascii="Franklin Gothic Book" w:hAnsi="Franklin Gothic Book"/>
          <w:color w:val="C00000"/>
          <w:sz w:val="20"/>
          <w:szCs w:val="20"/>
        </w:rPr>
        <w:t xml:space="preserve">Что почитать на </w:t>
      </w:r>
      <w:proofErr w:type="spellStart"/>
      <w:r w:rsidRPr="00677176">
        <w:rPr>
          <w:rFonts w:ascii="Franklin Gothic Book" w:hAnsi="Franklin Gothic Book"/>
          <w:color w:val="C00000"/>
          <w:sz w:val="20"/>
          <w:szCs w:val="20"/>
        </w:rPr>
        <w:t>Бухгалтерии.ру</w:t>
      </w:r>
      <w:proofErr w:type="spellEnd"/>
      <w:r w:rsidRPr="00677176">
        <w:rPr>
          <w:rFonts w:ascii="Franklin Gothic Book" w:hAnsi="Franklin Gothic Book"/>
          <w:color w:val="C00000"/>
          <w:sz w:val="20"/>
          <w:szCs w:val="20"/>
        </w:rPr>
        <w:t xml:space="preserve"> на эту тему:</w:t>
      </w:r>
    </w:p>
    <w:p w:rsidR="00F50E47" w:rsidRPr="00677176" w:rsidRDefault="00F50E47" w:rsidP="00F50E47">
      <w:pPr>
        <w:pStyle w:val="4"/>
        <w:shd w:val="clear" w:color="auto" w:fill="FFFFFF"/>
        <w:spacing w:before="150" w:after="150"/>
        <w:ind w:left="2552"/>
        <w:rPr>
          <w:rFonts w:ascii="Franklin Gothic Book" w:hAnsi="Franklin Gothic Book" w:cs="Arial"/>
          <w:bCs/>
          <w:i w:val="0"/>
          <w:color w:val="0070C0"/>
          <w:sz w:val="20"/>
          <w:szCs w:val="20"/>
        </w:rPr>
      </w:pPr>
      <w:hyperlink r:id="rId7" w:history="1">
        <w:r w:rsidRPr="00677176">
          <w:rPr>
            <w:rStyle w:val="a3"/>
            <w:rFonts w:ascii="Franklin Gothic Book" w:hAnsi="Franklin Gothic Book" w:cs="Arial"/>
            <w:bCs/>
            <w:i w:val="0"/>
            <w:color w:val="0070C0"/>
            <w:sz w:val="20"/>
            <w:szCs w:val="20"/>
          </w:rPr>
          <w:t>Вместо </w:t>
        </w:r>
        <w:r w:rsidRPr="00677176">
          <w:rPr>
            <w:rStyle w:val="a3"/>
            <w:rFonts w:ascii="Franklin Gothic Book" w:hAnsi="Franklin Gothic Book" w:cs="Arial"/>
            <w:i w:val="0"/>
            <w:color w:val="0070C0"/>
            <w:sz w:val="20"/>
            <w:szCs w:val="20"/>
          </w:rPr>
          <w:t>2-НДФЛ</w:t>
        </w:r>
        <w:r w:rsidRPr="00677176">
          <w:rPr>
            <w:rStyle w:val="a3"/>
            <w:rFonts w:ascii="Franklin Gothic Book" w:hAnsi="Franklin Gothic Book" w:cs="Arial"/>
            <w:bCs/>
            <w:i w:val="0"/>
            <w:color w:val="0070C0"/>
            <w:sz w:val="20"/>
            <w:szCs w:val="20"/>
          </w:rPr>
          <w:t> выдаем работникам новую справку из формы 6-НДФЛ</w:t>
        </w:r>
      </w:hyperlink>
    </w:p>
    <w:p w:rsidR="00F50E47" w:rsidRDefault="00F50E47" w:rsidP="00F50E47">
      <w:pPr>
        <w:pStyle w:val="4"/>
        <w:shd w:val="clear" w:color="auto" w:fill="FFFFFF"/>
        <w:spacing w:before="150" w:after="150"/>
        <w:ind w:left="2552"/>
        <w:rPr>
          <w:rFonts w:ascii="Franklin Gothic Book" w:hAnsi="Franklin Gothic Book" w:cs="Arial"/>
          <w:bCs/>
          <w:i w:val="0"/>
          <w:color w:val="0070C0"/>
          <w:sz w:val="22"/>
        </w:rPr>
      </w:pPr>
      <w:hyperlink r:id="rId8" w:history="1">
        <w:r w:rsidRPr="00677176">
          <w:rPr>
            <w:rStyle w:val="a3"/>
            <w:rFonts w:ascii="Franklin Gothic Book" w:hAnsi="Franklin Gothic Book" w:cs="Arial"/>
            <w:bCs/>
            <w:i w:val="0"/>
            <w:color w:val="0070C0"/>
            <w:sz w:val="22"/>
          </w:rPr>
          <w:t>За сколько лет платят компенсацию за отпуск при </w:t>
        </w:r>
        <w:r w:rsidRPr="00677176">
          <w:rPr>
            <w:rStyle w:val="a3"/>
            <w:rFonts w:ascii="Franklin Gothic Book" w:hAnsi="Franklin Gothic Book" w:cs="Arial"/>
            <w:i w:val="0"/>
            <w:color w:val="0070C0"/>
            <w:sz w:val="22"/>
          </w:rPr>
          <w:t>увольнении</w:t>
        </w:r>
      </w:hyperlink>
    </w:p>
    <w:p w:rsidR="00F50E47" w:rsidRDefault="00F50E47" w:rsidP="00F50E47">
      <w:pPr>
        <w:pStyle w:val="4"/>
        <w:shd w:val="clear" w:color="auto" w:fill="FFFFFF"/>
        <w:spacing w:before="150" w:after="150"/>
        <w:ind w:left="2552"/>
        <w:rPr>
          <w:rFonts w:ascii="Franklin Gothic Book" w:hAnsi="Franklin Gothic Book" w:cs="Arial"/>
          <w:bCs/>
          <w:i w:val="0"/>
          <w:color w:val="0070C0"/>
          <w:sz w:val="22"/>
        </w:rPr>
      </w:pPr>
      <w:hyperlink r:id="rId9" w:history="1">
        <w:r w:rsidRPr="00863484">
          <w:rPr>
            <w:rStyle w:val="a3"/>
            <w:rFonts w:ascii="Franklin Gothic Book" w:hAnsi="Franklin Gothic Book" w:cs="Arial"/>
            <w:bCs/>
            <w:i w:val="0"/>
            <w:color w:val="0070C0"/>
            <w:sz w:val="22"/>
          </w:rPr>
          <w:t>Когда можно уволить работника за подложные документы?</w:t>
        </w:r>
      </w:hyperlink>
    </w:p>
    <w:bookmarkStart w:id="0" w:name="_GoBack"/>
    <w:p w:rsidR="00F50E47" w:rsidRPr="00863484" w:rsidRDefault="00F50E47" w:rsidP="00F50E47">
      <w:pPr>
        <w:pStyle w:val="4"/>
        <w:shd w:val="clear" w:color="auto" w:fill="FFFFFF"/>
        <w:spacing w:before="150" w:after="150"/>
        <w:ind w:left="2552"/>
        <w:rPr>
          <w:rFonts w:ascii="Franklin Gothic Book" w:hAnsi="Franklin Gothic Book" w:cs="Arial"/>
          <w:i w:val="0"/>
          <w:color w:val="0070C0"/>
          <w:sz w:val="22"/>
        </w:rPr>
      </w:pPr>
      <w:r w:rsidRPr="00863484">
        <w:rPr>
          <w:rFonts w:ascii="Franklin Gothic Book" w:hAnsi="Franklin Gothic Book" w:cs="Arial"/>
          <w:bCs/>
          <w:i w:val="0"/>
          <w:color w:val="0070C0"/>
          <w:sz w:val="22"/>
        </w:rPr>
        <w:fldChar w:fldCharType="begin"/>
      </w:r>
      <w:r w:rsidRPr="00863484">
        <w:rPr>
          <w:rFonts w:ascii="Franklin Gothic Book" w:hAnsi="Franklin Gothic Book" w:cs="Arial"/>
          <w:bCs/>
          <w:i w:val="0"/>
          <w:color w:val="0070C0"/>
          <w:sz w:val="22"/>
        </w:rPr>
        <w:instrText xml:space="preserve"> HYPERLINK "https://www.buhgalteria.ru/news/raschetnyy-listok-na-elektronnuyu-pochtu-rabotnika-mozhno-ili-net.html?sphrase_id=858311" </w:instrText>
      </w:r>
      <w:r w:rsidRPr="00863484">
        <w:rPr>
          <w:rFonts w:ascii="Franklin Gothic Book" w:hAnsi="Franklin Gothic Book" w:cs="Arial"/>
          <w:bCs/>
          <w:i w:val="0"/>
          <w:color w:val="0070C0"/>
          <w:sz w:val="22"/>
        </w:rPr>
        <w:fldChar w:fldCharType="separate"/>
      </w:r>
      <w:r w:rsidRPr="00863484">
        <w:rPr>
          <w:rStyle w:val="a3"/>
          <w:rFonts w:ascii="Franklin Gothic Book" w:hAnsi="Franklin Gothic Book" w:cs="Arial"/>
          <w:bCs/>
          <w:i w:val="0"/>
          <w:color w:val="0070C0"/>
          <w:sz w:val="22"/>
        </w:rPr>
        <w:t>Расчетный листок на электронную почту работника: можно или нет?</w:t>
      </w:r>
      <w:r w:rsidRPr="00863484">
        <w:rPr>
          <w:rFonts w:ascii="Franklin Gothic Book" w:hAnsi="Franklin Gothic Book" w:cs="Arial"/>
          <w:bCs/>
          <w:i w:val="0"/>
          <w:color w:val="0070C0"/>
          <w:sz w:val="22"/>
        </w:rPr>
        <w:fldChar w:fldCharType="end"/>
      </w:r>
    </w:p>
    <w:bookmarkEnd w:id="0"/>
    <w:p w:rsidR="00993718" w:rsidRPr="00993718" w:rsidRDefault="00993718" w:rsidP="00993718">
      <w:pPr>
        <w:ind w:left="2552"/>
        <w:rPr>
          <w:rFonts w:ascii="Franklin Gothic Book" w:hAnsi="Franklin Gothic Book"/>
          <w:color w:val="0070C0"/>
          <w:sz w:val="22"/>
        </w:rPr>
      </w:pPr>
      <w:r w:rsidRPr="00993718">
        <w:rPr>
          <w:rFonts w:ascii="Franklin Gothic Book" w:hAnsi="Franklin Gothic Book"/>
          <w:color w:val="0070C0"/>
          <w:sz w:val="22"/>
        </w:rPr>
        <w:fldChar w:fldCharType="begin"/>
      </w:r>
      <w:r w:rsidRPr="00993718">
        <w:rPr>
          <w:rFonts w:ascii="Franklin Gothic Book" w:hAnsi="Franklin Gothic Book"/>
          <w:color w:val="0070C0"/>
          <w:sz w:val="22"/>
        </w:rPr>
        <w:instrText xml:space="preserve"> HYPERLINK "https://www.buhgalteria.ru/article/kak-bukhgalteru-rabotat-so-spravkoy-o-summe-zarabotka-na-kotoruyu-byli-nachisleny-strakhovye-vznosy?sphrase_id=858314" </w:instrText>
      </w:r>
      <w:r w:rsidRPr="00993718">
        <w:rPr>
          <w:rFonts w:ascii="Franklin Gothic Book" w:hAnsi="Franklin Gothic Book"/>
          <w:color w:val="0070C0"/>
          <w:sz w:val="22"/>
        </w:rPr>
      </w:r>
      <w:r w:rsidRPr="00993718">
        <w:rPr>
          <w:rFonts w:ascii="Franklin Gothic Book" w:hAnsi="Franklin Gothic Book"/>
          <w:color w:val="0070C0"/>
          <w:sz w:val="22"/>
        </w:rPr>
        <w:fldChar w:fldCharType="separate"/>
      </w:r>
      <w:r w:rsidRPr="00993718">
        <w:rPr>
          <w:rStyle w:val="a3"/>
          <w:rFonts w:ascii="Franklin Gothic Book" w:hAnsi="Franklin Gothic Book"/>
          <w:color w:val="0070C0"/>
          <w:sz w:val="22"/>
        </w:rPr>
        <w:t>Как бухгалтеру работать со справкой 182</w:t>
      </w:r>
      <w:proofErr w:type="gramStart"/>
      <w:r w:rsidRPr="00993718">
        <w:rPr>
          <w:rStyle w:val="a3"/>
          <w:rFonts w:ascii="Franklin Gothic Book" w:hAnsi="Franklin Gothic Book"/>
          <w:color w:val="0070C0"/>
          <w:sz w:val="22"/>
        </w:rPr>
        <w:t>н  сумме</w:t>
      </w:r>
      <w:proofErr w:type="gramEnd"/>
      <w:r w:rsidRPr="00993718">
        <w:rPr>
          <w:rStyle w:val="a3"/>
          <w:rFonts w:ascii="Franklin Gothic Book" w:hAnsi="Franklin Gothic Book"/>
          <w:color w:val="0070C0"/>
          <w:sz w:val="22"/>
        </w:rPr>
        <w:t xml:space="preserve"> заработка?</w:t>
      </w:r>
      <w:r w:rsidRPr="00993718">
        <w:rPr>
          <w:rFonts w:ascii="Franklin Gothic Book" w:hAnsi="Franklin Gothic Book"/>
          <w:color w:val="0070C0"/>
          <w:sz w:val="22"/>
        </w:rPr>
        <w:fldChar w:fldCharType="end"/>
      </w:r>
    </w:p>
    <w:p w:rsidR="00AE2FD3" w:rsidRDefault="00AE2FD3" w:rsidP="00F50E47">
      <w:pPr>
        <w:ind w:left="2552"/>
      </w:pPr>
    </w:p>
    <w:sectPr w:rsidR="00AE2FD3" w:rsidSect="00F50E4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05FF3"/>
    <w:multiLevelType w:val="hybridMultilevel"/>
    <w:tmpl w:val="4F4E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30021"/>
    <w:multiLevelType w:val="hybridMultilevel"/>
    <w:tmpl w:val="2E3A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3F64"/>
    <w:multiLevelType w:val="hybridMultilevel"/>
    <w:tmpl w:val="1ADC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47"/>
    <w:rsid w:val="002B3FDB"/>
    <w:rsid w:val="003F55F1"/>
    <w:rsid w:val="00965DFD"/>
    <w:rsid w:val="00993718"/>
    <w:rsid w:val="00AE2FD3"/>
    <w:rsid w:val="00F05B76"/>
    <w:rsid w:val="00F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719D9-BD89-4952-BC3C-53F9AAF7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4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50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50E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a3">
    <w:name w:val="Hyperlink"/>
    <w:basedOn w:val="a0"/>
    <w:uiPriority w:val="99"/>
    <w:unhideWhenUsed/>
    <w:rsid w:val="00F50E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E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F5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hgalteria.ru/article/za-skolko-let-platyat-kompensatsiyu-za-otpusk-pri-uvolnenii?sphrase_id=858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hgalteria.ru/article/vmesto-2-ndfl-vydaem-rabotnikam-novuyu-spravku-iz-formy-6-ndfl?sphrase_id=858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ator.ru/enc/siv/20/20/7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buhgalteria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hgalteria.ru/article/kogda-mozhno-uvolit-rabotnika-za-podlozhnye-dokumenty?sphrase_id=858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2021-02-24T18:11:00Z</dcterms:created>
  <dcterms:modified xsi:type="dcterms:W3CDTF">2021-02-24T18:35:00Z</dcterms:modified>
</cp:coreProperties>
</file>