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5C8" w:rsidRPr="008307EB" w:rsidRDefault="00CA45C8" w:rsidP="00CA45C8">
      <w:pPr>
        <w:tabs>
          <w:tab w:val="left" w:pos="5940"/>
        </w:tabs>
        <w:spacing w:line="20" w:lineRule="atLeast"/>
        <w:rPr>
          <w:sz w:val="30"/>
          <w:szCs w:val="30"/>
        </w:rPr>
      </w:pPr>
      <w:r>
        <w:rPr>
          <w:sz w:val="30"/>
          <w:szCs w:val="30"/>
        </w:rPr>
        <w:tab/>
      </w:r>
      <w:r w:rsidRPr="008307EB">
        <w:rPr>
          <w:sz w:val="30"/>
          <w:szCs w:val="30"/>
        </w:rPr>
        <w:t xml:space="preserve">Вносится Правительством </w:t>
      </w:r>
    </w:p>
    <w:p w:rsidR="00CA45C8" w:rsidRPr="008307EB" w:rsidRDefault="00CA45C8" w:rsidP="00CA45C8">
      <w:pPr>
        <w:tabs>
          <w:tab w:val="left" w:pos="5940"/>
        </w:tabs>
        <w:spacing w:line="20" w:lineRule="atLeast"/>
        <w:rPr>
          <w:sz w:val="30"/>
          <w:szCs w:val="30"/>
        </w:rPr>
      </w:pPr>
      <w:r w:rsidRPr="008307EB">
        <w:rPr>
          <w:sz w:val="30"/>
          <w:szCs w:val="30"/>
        </w:rPr>
        <w:tab/>
        <w:t>Российской Федерации</w:t>
      </w:r>
    </w:p>
    <w:p w:rsidR="00CA45C8" w:rsidRPr="008307EB" w:rsidRDefault="00CA45C8" w:rsidP="00CA45C8">
      <w:pPr>
        <w:tabs>
          <w:tab w:val="left" w:pos="6804"/>
        </w:tabs>
        <w:spacing w:line="20" w:lineRule="atLeast"/>
        <w:rPr>
          <w:sz w:val="30"/>
          <w:szCs w:val="30"/>
        </w:rPr>
      </w:pPr>
    </w:p>
    <w:p w:rsidR="00CA45C8" w:rsidRPr="008307EB" w:rsidRDefault="00CA45C8" w:rsidP="00CA45C8">
      <w:pPr>
        <w:tabs>
          <w:tab w:val="left" w:pos="5387"/>
        </w:tabs>
        <w:spacing w:line="20" w:lineRule="atLeast"/>
        <w:rPr>
          <w:sz w:val="30"/>
          <w:szCs w:val="30"/>
        </w:rPr>
      </w:pPr>
      <w:r w:rsidRPr="008307EB">
        <w:rPr>
          <w:sz w:val="30"/>
          <w:szCs w:val="30"/>
        </w:rPr>
        <w:t xml:space="preserve">                                                                </w:t>
      </w:r>
    </w:p>
    <w:p w:rsidR="00CA45C8" w:rsidRPr="008307EB" w:rsidRDefault="00CA45C8" w:rsidP="00CA45C8">
      <w:pPr>
        <w:tabs>
          <w:tab w:val="left" w:pos="6660"/>
        </w:tabs>
        <w:spacing w:line="20" w:lineRule="atLeast"/>
        <w:jc w:val="right"/>
        <w:rPr>
          <w:sz w:val="30"/>
          <w:szCs w:val="30"/>
        </w:rPr>
      </w:pPr>
      <w:r w:rsidRPr="008307EB">
        <w:rPr>
          <w:sz w:val="30"/>
          <w:szCs w:val="30"/>
        </w:rPr>
        <w:tab/>
        <w:t>Проект</w:t>
      </w:r>
    </w:p>
    <w:p w:rsidR="00CA45C8" w:rsidRPr="008307EB" w:rsidRDefault="00CA45C8" w:rsidP="00CA45C8">
      <w:pPr>
        <w:tabs>
          <w:tab w:val="left" w:pos="5387"/>
        </w:tabs>
        <w:spacing w:line="20" w:lineRule="atLeast"/>
        <w:jc w:val="right"/>
        <w:rPr>
          <w:sz w:val="30"/>
          <w:szCs w:val="30"/>
        </w:rPr>
      </w:pPr>
    </w:p>
    <w:p w:rsidR="00CA45C8" w:rsidRPr="008307EB" w:rsidRDefault="00CA45C8" w:rsidP="00CA45C8">
      <w:pPr>
        <w:tabs>
          <w:tab w:val="left" w:pos="5387"/>
        </w:tabs>
        <w:spacing w:line="20" w:lineRule="atLeast"/>
        <w:rPr>
          <w:sz w:val="30"/>
          <w:szCs w:val="30"/>
        </w:rPr>
      </w:pPr>
    </w:p>
    <w:p w:rsidR="00CA45C8" w:rsidRPr="008307EB" w:rsidRDefault="00CA45C8" w:rsidP="00CA45C8">
      <w:pPr>
        <w:spacing w:line="20" w:lineRule="atLeast"/>
        <w:jc w:val="center"/>
        <w:rPr>
          <w:b/>
          <w:sz w:val="30"/>
          <w:szCs w:val="30"/>
        </w:rPr>
      </w:pPr>
      <w:r w:rsidRPr="008307EB">
        <w:rPr>
          <w:b/>
          <w:sz w:val="30"/>
          <w:szCs w:val="30"/>
        </w:rPr>
        <w:t>РОССИЙСКАЯ ФЕДЕРАЦИЯ</w:t>
      </w:r>
    </w:p>
    <w:p w:rsidR="00CA45C8" w:rsidRPr="008307EB" w:rsidRDefault="00CA45C8" w:rsidP="00CA45C8">
      <w:pPr>
        <w:spacing w:line="20" w:lineRule="atLeast"/>
        <w:rPr>
          <w:sz w:val="30"/>
          <w:szCs w:val="30"/>
        </w:rPr>
      </w:pPr>
    </w:p>
    <w:p w:rsidR="00CA45C8" w:rsidRPr="008307EB" w:rsidRDefault="00CA45C8" w:rsidP="00CA45C8">
      <w:pPr>
        <w:spacing w:line="20" w:lineRule="atLeast"/>
        <w:jc w:val="center"/>
        <w:rPr>
          <w:b/>
          <w:sz w:val="30"/>
          <w:szCs w:val="30"/>
        </w:rPr>
      </w:pPr>
      <w:r w:rsidRPr="008307EB">
        <w:rPr>
          <w:b/>
          <w:sz w:val="30"/>
          <w:szCs w:val="30"/>
        </w:rPr>
        <w:t>ФЕДЕРАЛЬНЫЙ ЗАКОН</w:t>
      </w:r>
    </w:p>
    <w:p w:rsidR="00CA45C8" w:rsidRPr="008307EB" w:rsidRDefault="00CA45C8" w:rsidP="00CA45C8">
      <w:pPr>
        <w:spacing w:line="20" w:lineRule="atLeast"/>
        <w:jc w:val="center"/>
        <w:rPr>
          <w:b/>
          <w:sz w:val="30"/>
          <w:szCs w:val="30"/>
        </w:rPr>
      </w:pPr>
    </w:p>
    <w:p w:rsidR="00CA45C8" w:rsidRDefault="009017ED" w:rsidP="00CA45C8">
      <w:pPr>
        <w:pStyle w:val="ConsPlusTitle"/>
        <w:spacing w:line="20" w:lineRule="atLeast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«О ВНЕСЕНИИ ИЗМЕНЕНИЙ  В </w:t>
      </w:r>
      <w:r w:rsidR="009C0FAF">
        <w:rPr>
          <w:sz w:val="30"/>
          <w:szCs w:val="30"/>
        </w:rPr>
        <w:t xml:space="preserve">СТАТЬЮ 361 </w:t>
      </w:r>
      <w:r w:rsidR="00CA45C8" w:rsidRPr="0024484D">
        <w:rPr>
          <w:sz w:val="30"/>
          <w:szCs w:val="30"/>
        </w:rPr>
        <w:t>ЧАСТ</w:t>
      </w:r>
      <w:r>
        <w:rPr>
          <w:sz w:val="30"/>
          <w:szCs w:val="30"/>
        </w:rPr>
        <w:t>И</w:t>
      </w:r>
      <w:r w:rsidR="00CA45C8" w:rsidRPr="0024484D">
        <w:rPr>
          <w:sz w:val="30"/>
          <w:szCs w:val="30"/>
        </w:rPr>
        <w:t xml:space="preserve"> ВТОР</w:t>
      </w:r>
      <w:r>
        <w:rPr>
          <w:sz w:val="30"/>
          <w:szCs w:val="30"/>
        </w:rPr>
        <w:t>ОЙ</w:t>
      </w:r>
      <w:r w:rsidR="00CA45C8" w:rsidRPr="0024484D">
        <w:rPr>
          <w:sz w:val="30"/>
          <w:szCs w:val="30"/>
        </w:rPr>
        <w:t xml:space="preserve"> </w:t>
      </w:r>
    </w:p>
    <w:p w:rsidR="00CA45C8" w:rsidRDefault="00CA45C8" w:rsidP="00CA45C8">
      <w:pPr>
        <w:pStyle w:val="ConsPlusTitle"/>
        <w:spacing w:line="20" w:lineRule="atLeast"/>
        <w:jc w:val="center"/>
        <w:rPr>
          <w:sz w:val="30"/>
          <w:szCs w:val="30"/>
        </w:rPr>
      </w:pPr>
      <w:r w:rsidRPr="0024484D">
        <w:rPr>
          <w:sz w:val="30"/>
          <w:szCs w:val="30"/>
        </w:rPr>
        <w:t>НАЛОГОВОГО КОДЕКСА РОССИЙСКОЙ ФЕДЕРАЦИИ</w:t>
      </w:r>
      <w:r>
        <w:rPr>
          <w:sz w:val="30"/>
          <w:szCs w:val="30"/>
        </w:rPr>
        <w:t>»</w:t>
      </w:r>
    </w:p>
    <w:p w:rsidR="00CA45C8" w:rsidRDefault="00CA45C8" w:rsidP="00CA45C8">
      <w:pPr>
        <w:pStyle w:val="ConsPlusTitle"/>
        <w:spacing w:line="20" w:lineRule="atLeast"/>
        <w:ind w:firstLine="720"/>
        <w:jc w:val="center"/>
        <w:rPr>
          <w:sz w:val="30"/>
          <w:szCs w:val="30"/>
        </w:rPr>
      </w:pPr>
    </w:p>
    <w:p w:rsidR="00865390" w:rsidRDefault="00865390" w:rsidP="00FD0E46">
      <w:pPr>
        <w:spacing w:line="20" w:lineRule="atLeast"/>
        <w:ind w:firstLine="709"/>
        <w:rPr>
          <w:b/>
          <w:sz w:val="30"/>
          <w:szCs w:val="30"/>
        </w:rPr>
      </w:pPr>
    </w:p>
    <w:p w:rsidR="00CA45C8" w:rsidRDefault="00CA45C8" w:rsidP="00FD0E46">
      <w:pPr>
        <w:spacing w:line="20" w:lineRule="atLeast"/>
        <w:ind w:firstLine="709"/>
        <w:rPr>
          <w:b/>
          <w:sz w:val="30"/>
          <w:szCs w:val="30"/>
        </w:rPr>
      </w:pPr>
    </w:p>
    <w:p w:rsidR="009017ED" w:rsidRDefault="00B40AA5" w:rsidP="00D97E89">
      <w:pPr>
        <w:spacing w:line="20" w:lineRule="atLeast"/>
        <w:ind w:firstLine="709"/>
        <w:rPr>
          <w:b/>
          <w:sz w:val="30"/>
          <w:szCs w:val="30"/>
        </w:rPr>
      </w:pPr>
      <w:r w:rsidRPr="00B40AA5">
        <w:rPr>
          <w:b/>
          <w:sz w:val="30"/>
          <w:szCs w:val="30"/>
        </w:rPr>
        <w:t xml:space="preserve">Статья </w:t>
      </w:r>
      <w:r w:rsidR="009017ED">
        <w:rPr>
          <w:b/>
          <w:sz w:val="30"/>
          <w:szCs w:val="30"/>
        </w:rPr>
        <w:t>1</w:t>
      </w:r>
    </w:p>
    <w:p w:rsidR="00D74FE1" w:rsidRDefault="00D74FE1" w:rsidP="00D97E89">
      <w:pPr>
        <w:spacing w:line="20" w:lineRule="atLeast"/>
        <w:ind w:firstLine="709"/>
        <w:rPr>
          <w:b/>
          <w:sz w:val="30"/>
          <w:szCs w:val="30"/>
        </w:rPr>
      </w:pPr>
    </w:p>
    <w:p w:rsidR="00D97E89" w:rsidRPr="008307EB" w:rsidRDefault="00D97E89" w:rsidP="00D74FE1">
      <w:pPr>
        <w:autoSpaceDE w:val="0"/>
        <w:autoSpaceDN w:val="0"/>
        <w:adjustRightInd w:val="0"/>
        <w:ind w:left="540"/>
        <w:rPr>
          <w:sz w:val="30"/>
          <w:szCs w:val="30"/>
        </w:rPr>
      </w:pPr>
      <w:r w:rsidRPr="00880C7F">
        <w:rPr>
          <w:sz w:val="30"/>
          <w:szCs w:val="30"/>
        </w:rPr>
        <w:t xml:space="preserve">Внести в </w:t>
      </w:r>
      <w:r w:rsidR="008A5274">
        <w:rPr>
          <w:sz w:val="30"/>
          <w:szCs w:val="30"/>
        </w:rPr>
        <w:t>статью 361</w:t>
      </w:r>
      <w:r w:rsidR="0077059F">
        <w:rPr>
          <w:sz w:val="30"/>
          <w:szCs w:val="30"/>
        </w:rPr>
        <w:t xml:space="preserve"> </w:t>
      </w:r>
      <w:r w:rsidRPr="00880C7F">
        <w:rPr>
          <w:sz w:val="30"/>
          <w:szCs w:val="30"/>
        </w:rPr>
        <w:t>част</w:t>
      </w:r>
      <w:r w:rsidR="009017ED">
        <w:rPr>
          <w:sz w:val="30"/>
          <w:szCs w:val="30"/>
        </w:rPr>
        <w:t>и</w:t>
      </w:r>
      <w:r w:rsidRPr="00880C7F">
        <w:rPr>
          <w:sz w:val="30"/>
          <w:szCs w:val="30"/>
        </w:rPr>
        <w:t xml:space="preserve"> втор</w:t>
      </w:r>
      <w:r w:rsidR="009017ED">
        <w:rPr>
          <w:sz w:val="30"/>
          <w:szCs w:val="30"/>
        </w:rPr>
        <w:t xml:space="preserve">ой </w:t>
      </w:r>
      <w:r w:rsidRPr="00880C7F">
        <w:rPr>
          <w:sz w:val="30"/>
          <w:szCs w:val="30"/>
        </w:rPr>
        <w:t>Налогового кодекса Российской Федерации (Собрание законодательства Российской Федерации, 200</w:t>
      </w:r>
      <w:r w:rsidR="0077059F">
        <w:rPr>
          <w:sz w:val="30"/>
          <w:szCs w:val="30"/>
        </w:rPr>
        <w:t>2, № 30</w:t>
      </w:r>
      <w:r w:rsidRPr="00880C7F">
        <w:rPr>
          <w:sz w:val="30"/>
          <w:szCs w:val="30"/>
        </w:rPr>
        <w:t>, ст. 30</w:t>
      </w:r>
      <w:r w:rsidR="0077059F">
        <w:rPr>
          <w:sz w:val="30"/>
          <w:szCs w:val="30"/>
        </w:rPr>
        <w:t>27</w:t>
      </w:r>
      <w:r w:rsidRPr="00880C7F">
        <w:rPr>
          <w:sz w:val="30"/>
          <w:szCs w:val="30"/>
        </w:rPr>
        <w:t>;</w:t>
      </w:r>
      <w:r w:rsidR="00D74FE1">
        <w:rPr>
          <w:sz w:val="30"/>
          <w:szCs w:val="30"/>
        </w:rPr>
        <w:t xml:space="preserve"> 2004, № 34, ст.3523; 2009, № 48, ст. 5732; 2010, № 48, ст. 6248) </w:t>
      </w:r>
      <w:r w:rsidR="00081247">
        <w:rPr>
          <w:sz w:val="30"/>
          <w:szCs w:val="30"/>
        </w:rPr>
        <w:t>сл</w:t>
      </w:r>
      <w:r w:rsidRPr="00880C7F">
        <w:rPr>
          <w:sz w:val="30"/>
          <w:szCs w:val="30"/>
        </w:rPr>
        <w:t>едующие изменения:</w:t>
      </w:r>
      <w:r w:rsidRPr="008307EB">
        <w:rPr>
          <w:sz w:val="30"/>
          <w:szCs w:val="30"/>
        </w:rPr>
        <w:t xml:space="preserve"> </w:t>
      </w:r>
    </w:p>
    <w:p w:rsidR="00103474" w:rsidRDefault="008A5274" w:rsidP="007F53E8">
      <w:pPr>
        <w:spacing w:line="20" w:lineRule="atLeast"/>
        <w:ind w:firstLine="709"/>
        <w:rPr>
          <w:sz w:val="30"/>
          <w:szCs w:val="30"/>
        </w:rPr>
      </w:pPr>
      <w:r>
        <w:rPr>
          <w:sz w:val="30"/>
          <w:szCs w:val="30"/>
        </w:rPr>
        <w:t>1</w:t>
      </w:r>
      <w:r w:rsidR="00103474">
        <w:rPr>
          <w:sz w:val="30"/>
          <w:szCs w:val="30"/>
        </w:rPr>
        <w:t xml:space="preserve">) </w:t>
      </w:r>
      <w:r w:rsidR="00F612D8">
        <w:rPr>
          <w:sz w:val="30"/>
          <w:szCs w:val="30"/>
        </w:rPr>
        <w:t>таблицу пункта 1 изложить в следующей редакции:</w:t>
      </w:r>
    </w:p>
    <w:p w:rsidR="005563DE" w:rsidRDefault="005563DE" w:rsidP="005563DE">
      <w:pPr>
        <w:autoSpaceDE w:val="0"/>
        <w:autoSpaceDN w:val="0"/>
        <w:adjustRightInd w:val="0"/>
        <w:ind w:firstLine="540"/>
        <w:outlineLvl w:val="2"/>
        <w:rPr>
          <w:sz w:val="30"/>
          <w:szCs w:val="30"/>
        </w:rPr>
      </w:pPr>
    </w:p>
    <w:p w:rsidR="005563DE" w:rsidRDefault="005563DE" w:rsidP="005563D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┌───────────────────────────────────────────────────────┬─────────────────┐</w:t>
      </w:r>
    </w:p>
    <w:p w:rsidR="005563DE" w:rsidRDefault="005563DE" w:rsidP="00FE7197">
      <w:pPr>
        <w:pStyle w:val="ConsPlusNonformat"/>
        <w:jc w:val="both"/>
      </w:pPr>
      <w:r>
        <w:t xml:space="preserve">│         </w:t>
      </w:r>
      <w:r w:rsidR="00FE7197">
        <w:t>«</w:t>
      </w:r>
      <w:r>
        <w:t>Наименование объекта налогообложения         │Налоговая ставка │</w:t>
      </w:r>
    </w:p>
    <w:p w:rsidR="005563DE" w:rsidRDefault="005563DE" w:rsidP="005563DE">
      <w:pPr>
        <w:pStyle w:val="ConsPlusNonformat"/>
        <w:jc w:val="both"/>
      </w:pPr>
      <w:r>
        <w:t>│                                                       │   (в рублях)    │</w:t>
      </w:r>
    </w:p>
    <w:p w:rsidR="005563DE" w:rsidRDefault="005563DE" w:rsidP="005563DE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└───────────────────────────────────────────────────────┴─────────────────┘</w:t>
      </w:r>
    </w:p>
    <w:p w:rsidR="005563DE" w:rsidRDefault="005563DE" w:rsidP="005563DE">
      <w:pPr>
        <w:pStyle w:val="ConsPlusNonformat"/>
      </w:pPr>
      <w:r>
        <w:t xml:space="preserve"> </w:t>
      </w:r>
      <w:proofErr w:type="gramStart"/>
      <w:r>
        <w:t>Автомобили легковые с мощностью двигателя (с каждой</w:t>
      </w:r>
      <w:proofErr w:type="gramEnd"/>
    </w:p>
    <w:p w:rsidR="005563DE" w:rsidRDefault="005563DE" w:rsidP="005563DE">
      <w:pPr>
        <w:pStyle w:val="ConsPlusNonformat"/>
      </w:pPr>
      <w:r>
        <w:t xml:space="preserve"> лошадиной силы):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до 100 </w:t>
      </w:r>
      <w:proofErr w:type="spellStart"/>
      <w:r>
        <w:t>л.с</w:t>
      </w:r>
      <w:proofErr w:type="spellEnd"/>
      <w:r>
        <w:t>. (до 73,55 кВт) включительно                     2,5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</w:t>
      </w:r>
      <w:proofErr w:type="gramStart"/>
      <w:r>
        <w:t xml:space="preserve">свыше 100 </w:t>
      </w:r>
      <w:proofErr w:type="spellStart"/>
      <w:r>
        <w:t>л.с</w:t>
      </w:r>
      <w:proofErr w:type="spellEnd"/>
      <w:r>
        <w:t xml:space="preserve">. до 150 </w:t>
      </w:r>
      <w:proofErr w:type="spellStart"/>
      <w:r>
        <w:t>л.с</w:t>
      </w:r>
      <w:proofErr w:type="spellEnd"/>
      <w:r>
        <w:t>. (свыше 73,55 кВт до</w:t>
      </w:r>
      <w:proofErr w:type="gramEnd"/>
    </w:p>
    <w:p w:rsidR="005563DE" w:rsidRDefault="005563DE" w:rsidP="005563DE">
      <w:pPr>
        <w:pStyle w:val="ConsPlusNonformat"/>
      </w:pPr>
      <w:r>
        <w:t xml:space="preserve">    </w:t>
      </w:r>
      <w:proofErr w:type="gramStart"/>
      <w:r>
        <w:t>110,33 кВт) включительно                                    3,5</w:t>
      </w:r>
      <w:proofErr w:type="gramEnd"/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</w:t>
      </w:r>
      <w:proofErr w:type="gramStart"/>
      <w:r>
        <w:t xml:space="preserve">свыше 150 </w:t>
      </w:r>
      <w:proofErr w:type="spellStart"/>
      <w:r>
        <w:t>л.с</w:t>
      </w:r>
      <w:proofErr w:type="spellEnd"/>
      <w:r>
        <w:t xml:space="preserve">. до 200 </w:t>
      </w:r>
      <w:proofErr w:type="spellStart"/>
      <w:r>
        <w:t>л.с</w:t>
      </w:r>
      <w:proofErr w:type="spellEnd"/>
      <w:r>
        <w:t>. (свыше 110,33 кВт до</w:t>
      </w:r>
      <w:proofErr w:type="gramEnd"/>
    </w:p>
    <w:p w:rsidR="005563DE" w:rsidRDefault="005563DE" w:rsidP="005563DE">
      <w:pPr>
        <w:pStyle w:val="ConsPlusNonformat"/>
      </w:pPr>
      <w:r>
        <w:t xml:space="preserve">    </w:t>
      </w:r>
      <w:proofErr w:type="gramStart"/>
      <w:r>
        <w:t>147,1 кВт) включительно                                      5</w:t>
      </w:r>
      <w:proofErr w:type="gramEnd"/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</w:t>
      </w:r>
      <w:proofErr w:type="gramStart"/>
      <w:r>
        <w:t xml:space="preserve">свыше 200 </w:t>
      </w:r>
      <w:proofErr w:type="spellStart"/>
      <w:r>
        <w:t>л.с</w:t>
      </w:r>
      <w:proofErr w:type="spellEnd"/>
      <w:r>
        <w:t xml:space="preserve">. до 250 </w:t>
      </w:r>
      <w:proofErr w:type="spellStart"/>
      <w:r>
        <w:t>л.с</w:t>
      </w:r>
      <w:proofErr w:type="spellEnd"/>
      <w:r>
        <w:t>. (свыше 147,1 кВт до 183,9</w:t>
      </w:r>
      <w:proofErr w:type="gramEnd"/>
    </w:p>
    <w:p w:rsidR="005563DE" w:rsidRDefault="005563DE" w:rsidP="005563DE">
      <w:pPr>
        <w:pStyle w:val="ConsPlusNonformat"/>
      </w:pPr>
      <w:r>
        <w:t xml:space="preserve">    </w:t>
      </w:r>
      <w:proofErr w:type="gramStart"/>
      <w:r>
        <w:t>кВт) включительно                                           7,5</w:t>
      </w:r>
      <w:proofErr w:type="gramEnd"/>
    </w:p>
    <w:p w:rsidR="005563DE" w:rsidRDefault="005563DE" w:rsidP="005563DE">
      <w:pPr>
        <w:pStyle w:val="ConsPlusNonformat"/>
      </w:pPr>
    </w:p>
    <w:p w:rsidR="00FE7197" w:rsidRDefault="005563DE" w:rsidP="00FE7197">
      <w:pPr>
        <w:pStyle w:val="ConsPlusNonformat"/>
      </w:pPr>
      <w:r>
        <w:t xml:space="preserve">  </w:t>
      </w:r>
      <w:r w:rsidR="00FE7197">
        <w:t xml:space="preserve"> </w:t>
      </w:r>
      <w:r>
        <w:t xml:space="preserve"> </w:t>
      </w:r>
      <w:r w:rsidR="00051F3B">
        <w:t xml:space="preserve">свыше 250 </w:t>
      </w:r>
      <w:proofErr w:type="spellStart"/>
      <w:r w:rsidR="00051F3B">
        <w:t>л.с</w:t>
      </w:r>
      <w:proofErr w:type="spellEnd"/>
      <w:proofErr w:type="gramStart"/>
      <w:r w:rsidR="00051F3B">
        <w:t>.</w:t>
      </w:r>
      <w:r w:rsidR="00FE7197">
        <w:t xml:space="preserve">. </w:t>
      </w:r>
      <w:r w:rsidR="003A21F8">
        <w:t>(</w:t>
      </w:r>
      <w:proofErr w:type="gramEnd"/>
      <w:r w:rsidR="003A21F8">
        <w:t>свыше 183,9 кВт</w:t>
      </w:r>
      <w:r w:rsidR="00FE7197">
        <w:t xml:space="preserve">)           </w:t>
      </w:r>
      <w:r w:rsidR="003A21F8">
        <w:t xml:space="preserve">                </w:t>
      </w:r>
      <w:r w:rsidR="00AE1286">
        <w:t>15</w:t>
      </w:r>
    </w:p>
    <w:p w:rsidR="00AE1286" w:rsidRDefault="00AE1286" w:rsidP="00FE7197">
      <w:pPr>
        <w:pStyle w:val="ConsPlusNonformat"/>
      </w:pPr>
    </w:p>
    <w:p w:rsidR="003A21F8" w:rsidRDefault="00AE1286" w:rsidP="003A21F8">
      <w:pPr>
        <w:pStyle w:val="ConsPlusNonformat"/>
      </w:pPr>
      <w:r>
        <w:t xml:space="preserve">    с</w:t>
      </w:r>
      <w:r w:rsidR="005563DE">
        <w:t xml:space="preserve">выше </w:t>
      </w:r>
      <w:r w:rsidR="00051F3B">
        <w:t>410</w:t>
      </w:r>
      <w:r w:rsidR="005563DE">
        <w:t xml:space="preserve"> </w:t>
      </w:r>
      <w:proofErr w:type="spellStart"/>
      <w:r w:rsidR="005563DE">
        <w:t>л.с</w:t>
      </w:r>
      <w:proofErr w:type="spellEnd"/>
      <w:r w:rsidR="005563DE">
        <w:t xml:space="preserve">. (свыше </w:t>
      </w:r>
      <w:r w:rsidR="00051F3B">
        <w:t>301.6</w:t>
      </w:r>
      <w:r>
        <w:t xml:space="preserve"> </w:t>
      </w:r>
      <w:r w:rsidR="003A21F8">
        <w:t>кВт</w:t>
      </w:r>
      <w:r w:rsidR="00DF12A4">
        <w:t>)</w:t>
      </w:r>
      <w:proofErr w:type="gramStart"/>
      <w:r w:rsidR="003A21F8">
        <w:t>,</w:t>
      </w:r>
      <w:r w:rsidR="002E14A5">
        <w:t>в</w:t>
      </w:r>
      <w:proofErr w:type="gramEnd"/>
      <w:r w:rsidR="002E14A5">
        <w:t>ыпущенные</w:t>
      </w:r>
      <w:r w:rsidR="00DD7794">
        <w:t xml:space="preserve"> </w:t>
      </w:r>
      <w:r w:rsidR="007204B8">
        <w:t xml:space="preserve">с 1 января </w:t>
      </w:r>
    </w:p>
    <w:p w:rsidR="003A21F8" w:rsidRDefault="003A21F8" w:rsidP="003A21F8">
      <w:pPr>
        <w:pStyle w:val="ConsPlusNonformat"/>
      </w:pPr>
      <w:r>
        <w:t xml:space="preserve">    </w:t>
      </w:r>
      <w:proofErr w:type="gramStart"/>
      <w:r w:rsidR="00DD7794">
        <w:t>200</w:t>
      </w:r>
      <w:r w:rsidR="004B4FB2">
        <w:t>1</w:t>
      </w:r>
      <w:r w:rsidR="00296B7F">
        <w:t xml:space="preserve"> года</w:t>
      </w:r>
      <w:bookmarkStart w:id="0" w:name="_GoBack"/>
      <w:bookmarkEnd w:id="0"/>
      <w:r>
        <w:t xml:space="preserve"> (за исключением автомобилей, </w:t>
      </w:r>
      <w:proofErr w:type="gramEnd"/>
    </w:p>
    <w:p w:rsidR="003A21F8" w:rsidRDefault="003A21F8" w:rsidP="003A21F8">
      <w:pPr>
        <w:pStyle w:val="ConsPlusNonformat"/>
      </w:pPr>
      <w:r>
        <w:t xml:space="preserve">    </w:t>
      </w:r>
      <w:proofErr w:type="gramStart"/>
      <w:r>
        <w:t>используемых</w:t>
      </w:r>
      <w:proofErr w:type="gramEnd"/>
      <w:r>
        <w:t xml:space="preserve"> исключительно для участия в спортивных</w:t>
      </w:r>
    </w:p>
    <w:p w:rsidR="005563DE" w:rsidRDefault="003A21F8" w:rsidP="003A21F8">
      <w:pPr>
        <w:pStyle w:val="ConsPlusNonformat"/>
      </w:pPr>
      <w:r>
        <w:t xml:space="preserve">    </w:t>
      </w:r>
      <w:proofErr w:type="gramStart"/>
      <w:r>
        <w:t>соревнованиях</w:t>
      </w:r>
      <w:proofErr w:type="gramEnd"/>
      <w:r>
        <w:t>)</w:t>
      </w:r>
      <w:r w:rsidR="005563DE">
        <w:t xml:space="preserve">                           </w:t>
      </w:r>
      <w:r w:rsidR="00DD7794">
        <w:t xml:space="preserve">  </w:t>
      </w:r>
      <w:r>
        <w:t xml:space="preserve">                 300</w:t>
      </w:r>
      <w:r w:rsidR="00DD7794">
        <w:t xml:space="preserve">  </w:t>
      </w:r>
      <w:r w:rsidR="009C0FAF">
        <w:t xml:space="preserve"> </w:t>
      </w:r>
    </w:p>
    <w:p w:rsidR="00FE7197" w:rsidRDefault="00FE7197" w:rsidP="005563DE">
      <w:pPr>
        <w:pStyle w:val="ConsPlusNonformat"/>
      </w:pPr>
    </w:p>
    <w:p w:rsidR="005563DE" w:rsidRDefault="00FE7197" w:rsidP="005563DE">
      <w:pPr>
        <w:pStyle w:val="ConsPlusNonformat"/>
      </w:pPr>
      <w:r>
        <w:t xml:space="preserve">     </w:t>
      </w:r>
      <w:r>
        <w:tab/>
      </w:r>
    </w:p>
    <w:p w:rsidR="005563DE" w:rsidRDefault="005563DE" w:rsidP="005563DE">
      <w:pPr>
        <w:pStyle w:val="ConsPlusNonformat"/>
      </w:pPr>
      <w:r>
        <w:t xml:space="preserve"> </w:t>
      </w:r>
      <w:proofErr w:type="gramStart"/>
      <w:r>
        <w:t>Мотоциклы и мотороллеры с мощностью двигателя (с каждой</w:t>
      </w:r>
      <w:proofErr w:type="gramEnd"/>
    </w:p>
    <w:p w:rsidR="005563DE" w:rsidRDefault="005563DE" w:rsidP="005563DE">
      <w:pPr>
        <w:pStyle w:val="ConsPlusNonformat"/>
      </w:pPr>
      <w:r>
        <w:lastRenderedPageBreak/>
        <w:t xml:space="preserve"> лошадиной силы):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до 20 </w:t>
      </w:r>
      <w:proofErr w:type="spellStart"/>
      <w:r>
        <w:t>л.с</w:t>
      </w:r>
      <w:proofErr w:type="spellEnd"/>
      <w:r>
        <w:t>. (до 14,7 кВт) включительно                        1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</w:t>
      </w:r>
      <w:proofErr w:type="gramStart"/>
      <w:r>
        <w:t xml:space="preserve">свыше 20 </w:t>
      </w:r>
      <w:proofErr w:type="spellStart"/>
      <w:r>
        <w:t>л.с</w:t>
      </w:r>
      <w:proofErr w:type="spellEnd"/>
      <w:r>
        <w:t xml:space="preserve">. до 35 </w:t>
      </w:r>
      <w:proofErr w:type="spellStart"/>
      <w:r>
        <w:t>л.с</w:t>
      </w:r>
      <w:proofErr w:type="spellEnd"/>
      <w:r>
        <w:t>. (свыше 14,7 кВт до 25,74</w:t>
      </w:r>
      <w:proofErr w:type="gramEnd"/>
    </w:p>
    <w:p w:rsidR="005563DE" w:rsidRDefault="005563DE" w:rsidP="005563DE">
      <w:pPr>
        <w:pStyle w:val="ConsPlusNonformat"/>
      </w:pPr>
      <w:r>
        <w:t xml:space="preserve">    </w:t>
      </w:r>
      <w:proofErr w:type="gramStart"/>
      <w:r>
        <w:t>кВт) включительно                                            2</w:t>
      </w:r>
      <w:proofErr w:type="gramEnd"/>
    </w:p>
    <w:p w:rsidR="005563DE" w:rsidRDefault="005563DE" w:rsidP="005563DE">
      <w:pPr>
        <w:pStyle w:val="ConsPlusNonformat"/>
      </w:pPr>
    </w:p>
    <w:p w:rsidR="00AE1286" w:rsidRDefault="005563DE" w:rsidP="00AE1286">
      <w:pPr>
        <w:pStyle w:val="ConsPlusNonformat"/>
      </w:pPr>
      <w:r>
        <w:t xml:space="preserve">    </w:t>
      </w:r>
      <w:proofErr w:type="gramStart"/>
      <w:r w:rsidR="00AE1286">
        <w:t xml:space="preserve">свыше </w:t>
      </w:r>
      <w:r w:rsidR="002212DD">
        <w:t>35</w:t>
      </w:r>
      <w:r w:rsidR="00AE1286">
        <w:t xml:space="preserve"> </w:t>
      </w:r>
      <w:proofErr w:type="spellStart"/>
      <w:r w:rsidR="00AE1286">
        <w:t>л.с</w:t>
      </w:r>
      <w:proofErr w:type="spellEnd"/>
      <w:r w:rsidR="00AE1286">
        <w:t xml:space="preserve">. до </w:t>
      </w:r>
      <w:r w:rsidR="002212DD">
        <w:t>150</w:t>
      </w:r>
      <w:r w:rsidR="00AE1286">
        <w:t xml:space="preserve"> </w:t>
      </w:r>
      <w:proofErr w:type="spellStart"/>
      <w:r w:rsidR="00AE1286">
        <w:t>л.с</w:t>
      </w:r>
      <w:proofErr w:type="spellEnd"/>
      <w:r w:rsidR="00AE1286">
        <w:t xml:space="preserve">. (свыше </w:t>
      </w:r>
      <w:r w:rsidR="002212DD">
        <w:t>25,74</w:t>
      </w:r>
      <w:r w:rsidR="00AE1286">
        <w:t xml:space="preserve"> кВт до </w:t>
      </w:r>
      <w:r w:rsidR="002212DD">
        <w:t>110,33</w:t>
      </w:r>
      <w:proofErr w:type="gramEnd"/>
    </w:p>
    <w:p w:rsidR="00AE1286" w:rsidRDefault="00AE1286" w:rsidP="00AE1286">
      <w:pPr>
        <w:pStyle w:val="ConsPlusNonformat"/>
      </w:pPr>
      <w:r>
        <w:t xml:space="preserve">    </w:t>
      </w:r>
      <w:proofErr w:type="gramStart"/>
      <w:r>
        <w:t xml:space="preserve">кВт) включительно                                            </w:t>
      </w:r>
      <w:r w:rsidR="002212DD">
        <w:t>5</w:t>
      </w:r>
      <w:proofErr w:type="gramEnd"/>
    </w:p>
    <w:p w:rsidR="00AE1286" w:rsidRDefault="00AE1286" w:rsidP="005563DE">
      <w:pPr>
        <w:pStyle w:val="ConsPlusNonformat"/>
      </w:pPr>
    </w:p>
    <w:p w:rsidR="00B4011C" w:rsidRDefault="002212DD" w:rsidP="00B4011C">
      <w:pPr>
        <w:pStyle w:val="ConsPlusNonformat"/>
      </w:pPr>
      <w:r>
        <w:t xml:space="preserve">    </w:t>
      </w:r>
      <w:proofErr w:type="gramStart"/>
      <w:r w:rsidR="005563DE">
        <w:t xml:space="preserve">свыше </w:t>
      </w:r>
      <w:r>
        <w:t>150</w:t>
      </w:r>
      <w:r w:rsidR="005563DE">
        <w:t xml:space="preserve"> </w:t>
      </w:r>
      <w:proofErr w:type="spellStart"/>
      <w:r w:rsidR="005563DE">
        <w:t>л.с</w:t>
      </w:r>
      <w:proofErr w:type="spellEnd"/>
      <w:r w:rsidR="005563DE">
        <w:t xml:space="preserve">. (свыше </w:t>
      </w:r>
      <w:r>
        <w:t>110,33</w:t>
      </w:r>
      <w:r w:rsidR="005563DE">
        <w:t xml:space="preserve"> кВт)</w:t>
      </w:r>
      <w:r w:rsidR="00B4011C">
        <w:t xml:space="preserve">, (за исключением </w:t>
      </w:r>
      <w:proofErr w:type="gramEnd"/>
    </w:p>
    <w:p w:rsidR="00B4011C" w:rsidRDefault="00B4011C" w:rsidP="00B4011C">
      <w:pPr>
        <w:pStyle w:val="ConsPlusNonformat"/>
      </w:pPr>
      <w:r>
        <w:t xml:space="preserve">    мотоциклов, используемых исключительно для участия </w:t>
      </w:r>
    </w:p>
    <w:p w:rsidR="005563DE" w:rsidRDefault="00B4011C" w:rsidP="00B4011C">
      <w:pPr>
        <w:pStyle w:val="ConsPlusNonformat"/>
      </w:pPr>
      <w:r>
        <w:t xml:space="preserve">    в спортивных соревнованиях)                                  </w:t>
      </w:r>
      <w:r w:rsidR="002212DD">
        <w:t>25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</w:t>
      </w:r>
      <w:proofErr w:type="gramStart"/>
      <w:r>
        <w:t>Автобусы с мощностью двигателя (с каждой лошадиной</w:t>
      </w:r>
      <w:proofErr w:type="gramEnd"/>
    </w:p>
    <w:p w:rsidR="005563DE" w:rsidRDefault="005563DE" w:rsidP="005563DE">
      <w:pPr>
        <w:pStyle w:val="ConsPlusNonformat"/>
      </w:pPr>
      <w:r>
        <w:t xml:space="preserve"> силы):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до 200 </w:t>
      </w:r>
      <w:proofErr w:type="spellStart"/>
      <w:r>
        <w:t>л.с</w:t>
      </w:r>
      <w:proofErr w:type="spellEnd"/>
      <w:r>
        <w:t>. (до 147,1 кВт) включительно                      5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свыше 200 </w:t>
      </w:r>
      <w:proofErr w:type="spellStart"/>
      <w:r>
        <w:t>л.с</w:t>
      </w:r>
      <w:proofErr w:type="spellEnd"/>
      <w:r>
        <w:t>. (свыше 147,1 кВт)                            10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</w:t>
      </w:r>
      <w:proofErr w:type="gramStart"/>
      <w:r>
        <w:t>Автомобили грузовые с мощностью двигателя (с каждой</w:t>
      </w:r>
      <w:proofErr w:type="gramEnd"/>
    </w:p>
    <w:p w:rsidR="005563DE" w:rsidRDefault="005563DE" w:rsidP="005563DE">
      <w:pPr>
        <w:pStyle w:val="ConsPlusNonformat"/>
      </w:pPr>
      <w:r>
        <w:t xml:space="preserve"> лошадиной силы):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до 100 </w:t>
      </w:r>
      <w:proofErr w:type="spellStart"/>
      <w:r>
        <w:t>л.с</w:t>
      </w:r>
      <w:proofErr w:type="spellEnd"/>
      <w:r>
        <w:t>. (до 73,55 кВт) включительно                     2,5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</w:t>
      </w:r>
      <w:proofErr w:type="gramStart"/>
      <w:r>
        <w:t xml:space="preserve">свыше 100 </w:t>
      </w:r>
      <w:proofErr w:type="spellStart"/>
      <w:r>
        <w:t>л.с</w:t>
      </w:r>
      <w:proofErr w:type="spellEnd"/>
      <w:r>
        <w:t xml:space="preserve">. до 150 </w:t>
      </w:r>
      <w:proofErr w:type="spellStart"/>
      <w:r>
        <w:t>л.с</w:t>
      </w:r>
      <w:proofErr w:type="spellEnd"/>
      <w:r>
        <w:t>. (свыше 73,55 кВт до</w:t>
      </w:r>
      <w:proofErr w:type="gramEnd"/>
    </w:p>
    <w:p w:rsidR="005563DE" w:rsidRDefault="005563DE" w:rsidP="005563DE">
      <w:pPr>
        <w:pStyle w:val="ConsPlusNonformat"/>
      </w:pPr>
      <w:r>
        <w:t xml:space="preserve">    </w:t>
      </w:r>
      <w:proofErr w:type="gramStart"/>
      <w:r>
        <w:t>110,33 кВт) включительно                                     4</w:t>
      </w:r>
      <w:proofErr w:type="gramEnd"/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</w:t>
      </w:r>
      <w:proofErr w:type="gramStart"/>
      <w:r>
        <w:t xml:space="preserve">свыше 150 </w:t>
      </w:r>
      <w:proofErr w:type="spellStart"/>
      <w:r>
        <w:t>л.с</w:t>
      </w:r>
      <w:proofErr w:type="spellEnd"/>
      <w:r>
        <w:t xml:space="preserve">. до 200 </w:t>
      </w:r>
      <w:proofErr w:type="spellStart"/>
      <w:r>
        <w:t>л.с</w:t>
      </w:r>
      <w:proofErr w:type="spellEnd"/>
      <w:r>
        <w:t>. (свыше 110,33 кВт до</w:t>
      </w:r>
      <w:proofErr w:type="gramEnd"/>
    </w:p>
    <w:p w:rsidR="005563DE" w:rsidRDefault="005563DE" w:rsidP="005563DE">
      <w:pPr>
        <w:pStyle w:val="ConsPlusNonformat"/>
      </w:pPr>
      <w:r>
        <w:t xml:space="preserve">    </w:t>
      </w:r>
      <w:proofErr w:type="gramStart"/>
      <w:r>
        <w:t>147,1 кВт) включительно                                      5</w:t>
      </w:r>
      <w:proofErr w:type="gramEnd"/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</w:t>
      </w:r>
      <w:proofErr w:type="gramStart"/>
      <w:r>
        <w:t xml:space="preserve">свыше 200 </w:t>
      </w:r>
      <w:proofErr w:type="spellStart"/>
      <w:r>
        <w:t>л.с</w:t>
      </w:r>
      <w:proofErr w:type="spellEnd"/>
      <w:r>
        <w:t xml:space="preserve">. до 250 </w:t>
      </w:r>
      <w:proofErr w:type="spellStart"/>
      <w:r>
        <w:t>л.с</w:t>
      </w:r>
      <w:proofErr w:type="spellEnd"/>
      <w:r>
        <w:t>. (свыше 147,1 кВт до 183,9</w:t>
      </w:r>
      <w:proofErr w:type="gramEnd"/>
    </w:p>
    <w:p w:rsidR="005563DE" w:rsidRDefault="005563DE" w:rsidP="005563DE">
      <w:pPr>
        <w:pStyle w:val="ConsPlusNonformat"/>
      </w:pPr>
      <w:r>
        <w:t xml:space="preserve">    </w:t>
      </w:r>
      <w:proofErr w:type="gramStart"/>
      <w:r>
        <w:t>кВт) включительно                                           6,5</w:t>
      </w:r>
      <w:proofErr w:type="gramEnd"/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свыше 250 </w:t>
      </w:r>
      <w:proofErr w:type="spellStart"/>
      <w:r>
        <w:t>л.с</w:t>
      </w:r>
      <w:proofErr w:type="spellEnd"/>
      <w:r>
        <w:t>. (свыше 183,9 кВт)                            8,5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Другие самоходные транспортные средства, машины и</w:t>
      </w:r>
    </w:p>
    <w:p w:rsidR="005563DE" w:rsidRDefault="005563DE" w:rsidP="005563DE">
      <w:pPr>
        <w:pStyle w:val="ConsPlusNonformat"/>
      </w:pPr>
      <w:r>
        <w:t xml:space="preserve"> </w:t>
      </w:r>
      <w:proofErr w:type="gramStart"/>
      <w:r>
        <w:t>механизмы на пневматическом и гусеничном ходу (с каждой</w:t>
      </w:r>
      <w:proofErr w:type="gramEnd"/>
    </w:p>
    <w:p w:rsidR="005563DE" w:rsidRDefault="005563DE" w:rsidP="005563DE">
      <w:pPr>
        <w:pStyle w:val="ConsPlusNonformat"/>
      </w:pPr>
      <w:r>
        <w:t xml:space="preserve"> лошадиной силы)                                                2,5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</w:t>
      </w:r>
      <w:proofErr w:type="gramStart"/>
      <w:r>
        <w:t>Снегоходы, мотосани с мощностью двигателя (с каждой</w:t>
      </w:r>
      <w:proofErr w:type="gramEnd"/>
    </w:p>
    <w:p w:rsidR="005563DE" w:rsidRDefault="005563DE" w:rsidP="005563DE">
      <w:pPr>
        <w:pStyle w:val="ConsPlusNonformat"/>
      </w:pPr>
      <w:r>
        <w:t xml:space="preserve"> лошадиной силы):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до 50 </w:t>
      </w:r>
      <w:proofErr w:type="spellStart"/>
      <w:r>
        <w:t>л.с</w:t>
      </w:r>
      <w:proofErr w:type="spellEnd"/>
      <w:r>
        <w:t>. (до 36,77 кВт) включительно                      2,5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свыше 50 </w:t>
      </w:r>
      <w:proofErr w:type="spellStart"/>
      <w:r>
        <w:t>л.с</w:t>
      </w:r>
      <w:proofErr w:type="spellEnd"/>
      <w:r>
        <w:t>. (свыше 36,77 кВт)                              5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Катера, моторные лодки и другие водные транспортные</w:t>
      </w:r>
    </w:p>
    <w:p w:rsidR="005563DE" w:rsidRDefault="005563DE" w:rsidP="005563DE">
      <w:pPr>
        <w:pStyle w:val="ConsPlusNonformat"/>
      </w:pPr>
      <w:r>
        <w:t xml:space="preserve"> </w:t>
      </w:r>
      <w:proofErr w:type="gramStart"/>
      <w:r>
        <w:t>средства с мощностью двигателя (с каждой лошадиной</w:t>
      </w:r>
      <w:proofErr w:type="gramEnd"/>
    </w:p>
    <w:p w:rsidR="005563DE" w:rsidRDefault="005563DE" w:rsidP="005563DE">
      <w:pPr>
        <w:pStyle w:val="ConsPlusNonformat"/>
      </w:pPr>
      <w:r>
        <w:t xml:space="preserve"> силы):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до 100 </w:t>
      </w:r>
      <w:proofErr w:type="spellStart"/>
      <w:r>
        <w:t>л.с</w:t>
      </w:r>
      <w:proofErr w:type="spellEnd"/>
      <w:r>
        <w:t>. (до 73,55 кВт) включительно                     10</w:t>
      </w:r>
    </w:p>
    <w:p w:rsidR="005563DE" w:rsidRDefault="005563DE" w:rsidP="005563DE">
      <w:pPr>
        <w:pStyle w:val="ConsPlusNonformat"/>
      </w:pPr>
    </w:p>
    <w:p w:rsidR="002F3B80" w:rsidRDefault="002212DD" w:rsidP="002212DD">
      <w:pPr>
        <w:pStyle w:val="ConsPlusNonformat"/>
      </w:pPr>
      <w:r>
        <w:t xml:space="preserve">    </w:t>
      </w:r>
      <w:proofErr w:type="gramStart"/>
      <w:r>
        <w:t xml:space="preserve">свыше 100 </w:t>
      </w:r>
      <w:proofErr w:type="spellStart"/>
      <w:r>
        <w:t>л.с</w:t>
      </w:r>
      <w:proofErr w:type="spellEnd"/>
      <w:r>
        <w:t xml:space="preserve">. до </w:t>
      </w:r>
      <w:r w:rsidR="002F3B80">
        <w:t>300</w:t>
      </w:r>
      <w:r>
        <w:t xml:space="preserve"> </w:t>
      </w:r>
      <w:proofErr w:type="spellStart"/>
      <w:r>
        <w:t>л.с</w:t>
      </w:r>
      <w:proofErr w:type="spellEnd"/>
      <w:r>
        <w:t xml:space="preserve">. (свыше 73,55 кВт до </w:t>
      </w:r>
      <w:r w:rsidR="002F3B80">
        <w:t xml:space="preserve">220,65 </w:t>
      </w:r>
      <w:proofErr w:type="gramEnd"/>
    </w:p>
    <w:p w:rsidR="002212DD" w:rsidRDefault="002F3B80" w:rsidP="002212DD">
      <w:pPr>
        <w:pStyle w:val="ConsPlusNonformat"/>
      </w:pPr>
      <w:r>
        <w:t xml:space="preserve">    кВт</w:t>
      </w:r>
      <w:proofErr w:type="gramStart"/>
      <w:r w:rsidR="002212DD">
        <w:t>)</w:t>
      </w:r>
      <w:r>
        <w:t>в</w:t>
      </w:r>
      <w:proofErr w:type="gramEnd"/>
      <w:r>
        <w:t xml:space="preserve">ключительно                                            </w:t>
      </w:r>
      <w:r w:rsidR="002212DD">
        <w:t>20</w:t>
      </w:r>
    </w:p>
    <w:p w:rsidR="002212DD" w:rsidRDefault="002212DD" w:rsidP="002212DD">
      <w:pPr>
        <w:pStyle w:val="ConsPlusNonformat"/>
      </w:pPr>
    </w:p>
    <w:p w:rsidR="005563DE" w:rsidRDefault="002F3B80" w:rsidP="005563DE">
      <w:pPr>
        <w:pStyle w:val="ConsPlusNonformat"/>
      </w:pPr>
      <w:r>
        <w:t xml:space="preserve">    </w:t>
      </w:r>
      <w:r w:rsidR="005563DE">
        <w:t xml:space="preserve">свыше </w:t>
      </w:r>
      <w:r>
        <w:t>300</w:t>
      </w:r>
      <w:r w:rsidR="005563DE">
        <w:t xml:space="preserve"> </w:t>
      </w:r>
      <w:proofErr w:type="spellStart"/>
      <w:r w:rsidR="005563DE">
        <w:t>л.с</w:t>
      </w:r>
      <w:proofErr w:type="spellEnd"/>
      <w:r w:rsidR="005563DE">
        <w:t xml:space="preserve">. (свыше </w:t>
      </w:r>
      <w:r w:rsidR="00AF0AFC">
        <w:t>220,65</w:t>
      </w:r>
      <w:r w:rsidR="005563DE">
        <w:t xml:space="preserve"> кВт)                           </w:t>
      </w:r>
      <w:r>
        <w:t>10</w:t>
      </w:r>
      <w:r w:rsidR="005563DE">
        <w:t>0</w:t>
      </w:r>
    </w:p>
    <w:p w:rsidR="002212DD" w:rsidRDefault="002212DD" w:rsidP="005563DE">
      <w:pPr>
        <w:pStyle w:val="ConsPlusNonformat"/>
      </w:pP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Яхты и другие парусно-моторные суда с мощностью</w:t>
      </w:r>
    </w:p>
    <w:p w:rsidR="005563DE" w:rsidRDefault="005563DE" w:rsidP="005563DE">
      <w:pPr>
        <w:pStyle w:val="ConsPlusNonformat"/>
      </w:pPr>
      <w:r>
        <w:t xml:space="preserve"> двигателя (с каждой лошадиной силы):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до 100 </w:t>
      </w:r>
      <w:proofErr w:type="spellStart"/>
      <w:r>
        <w:t>л.с</w:t>
      </w:r>
      <w:proofErr w:type="spellEnd"/>
      <w:r>
        <w:t>. (до 73,55 кВт) включительно                     20</w:t>
      </w:r>
    </w:p>
    <w:p w:rsidR="005563DE" w:rsidRDefault="005563DE" w:rsidP="005563DE">
      <w:pPr>
        <w:pStyle w:val="ConsPlusNonformat"/>
      </w:pPr>
    </w:p>
    <w:p w:rsidR="002F3B80" w:rsidRDefault="005563DE" w:rsidP="005563DE">
      <w:pPr>
        <w:pStyle w:val="ConsPlusNonformat"/>
      </w:pPr>
      <w:r>
        <w:t xml:space="preserve">    </w:t>
      </w:r>
      <w:proofErr w:type="gramStart"/>
      <w:r>
        <w:t xml:space="preserve">свыше 100 </w:t>
      </w:r>
      <w:proofErr w:type="spellStart"/>
      <w:r>
        <w:t>л.с</w:t>
      </w:r>
      <w:proofErr w:type="spellEnd"/>
      <w:r>
        <w:t>.</w:t>
      </w:r>
      <w:r w:rsidR="002F3B80">
        <w:t xml:space="preserve"> до </w:t>
      </w:r>
      <w:r w:rsidR="00AF0AFC">
        <w:t>300</w:t>
      </w:r>
      <w:r w:rsidR="002F3B80">
        <w:t xml:space="preserve"> </w:t>
      </w:r>
      <w:proofErr w:type="spellStart"/>
      <w:r w:rsidR="002F3B80">
        <w:t>л.с</w:t>
      </w:r>
      <w:proofErr w:type="spellEnd"/>
      <w:r w:rsidR="002F3B80">
        <w:t>.</w:t>
      </w:r>
      <w:r>
        <w:t xml:space="preserve"> </w:t>
      </w:r>
      <w:r w:rsidR="002F3B80">
        <w:t>(</w:t>
      </w:r>
      <w:r>
        <w:t>свыше 73,55 кВт</w:t>
      </w:r>
      <w:r w:rsidR="002F3B80">
        <w:t xml:space="preserve"> до </w:t>
      </w:r>
      <w:r w:rsidR="00AF0AFC">
        <w:t>220,65</w:t>
      </w:r>
      <w:proofErr w:type="gramEnd"/>
    </w:p>
    <w:p w:rsidR="005563DE" w:rsidRDefault="002F3B80" w:rsidP="005563DE">
      <w:pPr>
        <w:pStyle w:val="ConsPlusNonformat"/>
      </w:pPr>
      <w:r>
        <w:t xml:space="preserve">    </w:t>
      </w:r>
      <w:proofErr w:type="gramStart"/>
      <w:r>
        <w:t>кВт</w:t>
      </w:r>
      <w:r w:rsidR="005563DE">
        <w:t>)</w:t>
      </w:r>
      <w:r>
        <w:t xml:space="preserve"> включительно               </w:t>
      </w:r>
      <w:r w:rsidR="005563DE">
        <w:t xml:space="preserve">                            40</w:t>
      </w:r>
      <w:proofErr w:type="gramEnd"/>
    </w:p>
    <w:p w:rsidR="002F3B80" w:rsidRDefault="002F3B80" w:rsidP="005563DE">
      <w:pPr>
        <w:pStyle w:val="ConsPlusNonformat"/>
      </w:pPr>
    </w:p>
    <w:p w:rsidR="002F3B80" w:rsidRDefault="002F3B80" w:rsidP="002F3B80">
      <w:pPr>
        <w:pStyle w:val="ConsPlusNonformat"/>
      </w:pPr>
      <w:r>
        <w:t xml:space="preserve">    свыше </w:t>
      </w:r>
      <w:r w:rsidR="00AF0AFC">
        <w:t>300</w:t>
      </w:r>
      <w:r>
        <w:t xml:space="preserve"> </w:t>
      </w:r>
      <w:proofErr w:type="spellStart"/>
      <w:r>
        <w:t>л.с</w:t>
      </w:r>
      <w:proofErr w:type="spellEnd"/>
      <w:r>
        <w:t xml:space="preserve">. (свыше </w:t>
      </w:r>
      <w:r w:rsidR="00AF0AFC">
        <w:t>220,65</w:t>
      </w:r>
      <w:r>
        <w:t xml:space="preserve"> кВт)                           200</w:t>
      </w:r>
    </w:p>
    <w:p w:rsidR="002F3B80" w:rsidRDefault="002F3B80" w:rsidP="005563DE">
      <w:pPr>
        <w:pStyle w:val="ConsPlusNonformat"/>
      </w:pPr>
    </w:p>
    <w:p w:rsidR="002F3B80" w:rsidRDefault="002F3B80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</w:t>
      </w:r>
      <w:proofErr w:type="gramStart"/>
      <w:r>
        <w:t>Гидроциклы с мощностью двигателя (с каждой лошадиной</w:t>
      </w:r>
      <w:proofErr w:type="gramEnd"/>
    </w:p>
    <w:p w:rsidR="005563DE" w:rsidRDefault="005563DE" w:rsidP="005563DE">
      <w:pPr>
        <w:pStyle w:val="ConsPlusNonformat"/>
      </w:pPr>
      <w:r>
        <w:t xml:space="preserve"> силы):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   до 100 </w:t>
      </w:r>
      <w:proofErr w:type="spellStart"/>
      <w:r>
        <w:t>л.с</w:t>
      </w:r>
      <w:proofErr w:type="spellEnd"/>
      <w:r>
        <w:t>. (до 73,55 кВт) включительно                     25</w:t>
      </w:r>
    </w:p>
    <w:p w:rsidR="005563DE" w:rsidRDefault="005563DE" w:rsidP="005563DE">
      <w:pPr>
        <w:pStyle w:val="ConsPlusNonformat"/>
      </w:pPr>
    </w:p>
    <w:p w:rsidR="002F3B80" w:rsidRDefault="005563DE" w:rsidP="002F3B80">
      <w:pPr>
        <w:pStyle w:val="ConsPlusNonformat"/>
      </w:pPr>
      <w:r>
        <w:t xml:space="preserve">    </w:t>
      </w:r>
      <w:proofErr w:type="gramStart"/>
      <w:r w:rsidR="002F3B80">
        <w:t xml:space="preserve">свыше 100 </w:t>
      </w:r>
      <w:proofErr w:type="spellStart"/>
      <w:r w:rsidR="002F3B80">
        <w:t>л.с</w:t>
      </w:r>
      <w:proofErr w:type="spellEnd"/>
      <w:r w:rsidR="002F3B80">
        <w:t xml:space="preserve">. до 150 </w:t>
      </w:r>
      <w:proofErr w:type="spellStart"/>
      <w:r w:rsidR="002F3B80">
        <w:t>л.с</w:t>
      </w:r>
      <w:proofErr w:type="spellEnd"/>
      <w:r w:rsidR="002F3B80">
        <w:t>. (свыше 73,55 кВт до 110,33</w:t>
      </w:r>
      <w:proofErr w:type="gramEnd"/>
    </w:p>
    <w:p w:rsidR="002F3B80" w:rsidRDefault="002F3B80" w:rsidP="002F3B80">
      <w:pPr>
        <w:pStyle w:val="ConsPlusNonformat"/>
      </w:pPr>
      <w:r>
        <w:t xml:space="preserve">    </w:t>
      </w:r>
      <w:proofErr w:type="gramStart"/>
      <w:r>
        <w:t>кВт) включительно                                           50</w:t>
      </w:r>
      <w:proofErr w:type="gramEnd"/>
    </w:p>
    <w:p w:rsidR="002F3B80" w:rsidRDefault="002F3B80" w:rsidP="005563DE">
      <w:pPr>
        <w:pStyle w:val="ConsPlusNonformat"/>
      </w:pPr>
    </w:p>
    <w:p w:rsidR="005563DE" w:rsidRDefault="002F3B80" w:rsidP="005563DE">
      <w:pPr>
        <w:pStyle w:val="ConsPlusNonformat"/>
      </w:pPr>
      <w:r>
        <w:t xml:space="preserve">    </w:t>
      </w:r>
      <w:r w:rsidR="005563DE">
        <w:t>свыше 1</w:t>
      </w:r>
      <w:r>
        <w:t>50</w:t>
      </w:r>
      <w:r w:rsidR="005563DE">
        <w:t xml:space="preserve"> </w:t>
      </w:r>
      <w:proofErr w:type="spellStart"/>
      <w:r w:rsidR="005563DE">
        <w:t>л.с</w:t>
      </w:r>
      <w:proofErr w:type="spellEnd"/>
      <w:r w:rsidR="005563DE">
        <w:t xml:space="preserve">. (свыше </w:t>
      </w:r>
      <w:r>
        <w:t>110,33</w:t>
      </w:r>
      <w:r w:rsidR="005563DE">
        <w:t xml:space="preserve"> кВт)                           </w:t>
      </w:r>
      <w:r>
        <w:t>2</w:t>
      </w:r>
      <w:r w:rsidR="005563DE">
        <w:t>50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Несамоходные (буксируемые) суда, для которых</w:t>
      </w:r>
    </w:p>
    <w:p w:rsidR="005563DE" w:rsidRDefault="005563DE" w:rsidP="005563DE">
      <w:pPr>
        <w:pStyle w:val="ConsPlusNonformat"/>
      </w:pPr>
      <w:r>
        <w:t xml:space="preserve"> </w:t>
      </w:r>
      <w:proofErr w:type="gramStart"/>
      <w:r>
        <w:t>определяется валовая вместимость (с каждой регистровой</w:t>
      </w:r>
      <w:proofErr w:type="gramEnd"/>
    </w:p>
    <w:p w:rsidR="005563DE" w:rsidRDefault="005563DE" w:rsidP="005563DE">
      <w:pPr>
        <w:pStyle w:val="ConsPlusNonformat"/>
      </w:pPr>
      <w:r>
        <w:t xml:space="preserve"> тонны валовой вместимости)                                     20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Самолеты, вертолеты и иные воздушные суда, имеющие</w:t>
      </w:r>
    </w:p>
    <w:p w:rsidR="005563DE" w:rsidRDefault="005563DE" w:rsidP="005563DE">
      <w:pPr>
        <w:pStyle w:val="ConsPlusNonformat"/>
      </w:pPr>
      <w:r>
        <w:t xml:space="preserve"> двигатели (с каждой лошадиной силы)                            25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</w:t>
      </w:r>
      <w:proofErr w:type="gramStart"/>
      <w:r>
        <w:t>Самолеты, имеющие реактивные двигатели (с каждого</w:t>
      </w:r>
      <w:proofErr w:type="gramEnd"/>
    </w:p>
    <w:p w:rsidR="005563DE" w:rsidRDefault="005563DE" w:rsidP="005563DE">
      <w:pPr>
        <w:pStyle w:val="ConsPlusNonformat"/>
      </w:pPr>
      <w:r>
        <w:t xml:space="preserve"> килограмма силы тяги)                                          20</w:t>
      </w:r>
    </w:p>
    <w:p w:rsidR="005563DE" w:rsidRDefault="005563DE" w:rsidP="005563DE">
      <w:pPr>
        <w:pStyle w:val="ConsPlusNonformat"/>
      </w:pPr>
    </w:p>
    <w:p w:rsidR="005563DE" w:rsidRDefault="005563DE" w:rsidP="005563DE">
      <w:pPr>
        <w:pStyle w:val="ConsPlusNonformat"/>
      </w:pPr>
      <w:r>
        <w:t xml:space="preserve"> Другие водные и воздушные транспортные средства, не</w:t>
      </w:r>
    </w:p>
    <w:p w:rsidR="005563DE" w:rsidRDefault="005563DE" w:rsidP="005563DE">
      <w:pPr>
        <w:pStyle w:val="ConsPlusNonformat"/>
      </w:pPr>
      <w:r>
        <w:t xml:space="preserve"> </w:t>
      </w:r>
      <w:proofErr w:type="gramStart"/>
      <w:r>
        <w:t>имеющие двигателей (с единицы транспортного средства)         200</w:t>
      </w:r>
      <w:r w:rsidR="00AF0AFC">
        <w:t>»;</w:t>
      </w:r>
      <w:proofErr w:type="gramEnd"/>
    </w:p>
    <w:p w:rsidR="005563DE" w:rsidRDefault="005563DE" w:rsidP="005563DE">
      <w:pPr>
        <w:pStyle w:val="ConsPlusNonformat"/>
        <w:jc w:val="both"/>
      </w:pPr>
      <w: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C9626B" w:rsidRDefault="00C9626B">
      <w:pPr>
        <w:autoSpaceDE w:val="0"/>
        <w:autoSpaceDN w:val="0"/>
        <w:adjustRightInd w:val="0"/>
        <w:ind w:firstLine="540"/>
        <w:outlineLvl w:val="2"/>
        <w:rPr>
          <w:sz w:val="30"/>
          <w:szCs w:val="30"/>
        </w:rPr>
      </w:pPr>
      <w:r>
        <w:rPr>
          <w:sz w:val="30"/>
          <w:szCs w:val="30"/>
        </w:rPr>
        <w:t>2) пункт 2 дополнить абзацем следующего содержания:</w:t>
      </w:r>
    </w:p>
    <w:p w:rsidR="00E16C47" w:rsidRDefault="00C9626B">
      <w:pPr>
        <w:autoSpaceDE w:val="0"/>
        <w:autoSpaceDN w:val="0"/>
        <w:adjustRightInd w:val="0"/>
        <w:ind w:firstLine="540"/>
        <w:outlineLvl w:val="2"/>
        <w:rPr>
          <w:sz w:val="30"/>
          <w:szCs w:val="30"/>
        </w:rPr>
      </w:pPr>
      <w:r>
        <w:rPr>
          <w:sz w:val="30"/>
          <w:szCs w:val="30"/>
        </w:rPr>
        <w:t>«</w:t>
      </w:r>
      <w:r w:rsidR="008D6DF0">
        <w:rPr>
          <w:sz w:val="30"/>
          <w:szCs w:val="30"/>
        </w:rPr>
        <w:t>У</w:t>
      </w:r>
      <w:r w:rsidR="00E16C47">
        <w:rPr>
          <w:sz w:val="30"/>
          <w:szCs w:val="30"/>
        </w:rPr>
        <w:t>меньшени</w:t>
      </w:r>
      <w:r w:rsidR="00211DC7">
        <w:rPr>
          <w:sz w:val="30"/>
          <w:szCs w:val="30"/>
        </w:rPr>
        <w:t xml:space="preserve">е </w:t>
      </w:r>
      <w:r w:rsidR="00E16C47">
        <w:rPr>
          <w:sz w:val="30"/>
          <w:szCs w:val="30"/>
        </w:rPr>
        <w:t>налоговых ставок</w:t>
      </w:r>
      <w:r w:rsidR="00CB05EF">
        <w:rPr>
          <w:sz w:val="30"/>
          <w:szCs w:val="30"/>
        </w:rPr>
        <w:t xml:space="preserve"> </w:t>
      </w:r>
      <w:r w:rsidR="00E16C47">
        <w:rPr>
          <w:sz w:val="30"/>
          <w:szCs w:val="30"/>
        </w:rPr>
        <w:t xml:space="preserve"> законами субъектов Российской Федерации </w:t>
      </w:r>
      <w:r w:rsidR="008D6DF0">
        <w:rPr>
          <w:sz w:val="30"/>
          <w:szCs w:val="30"/>
        </w:rPr>
        <w:t>не</w:t>
      </w:r>
      <w:r w:rsidR="002E14A5">
        <w:rPr>
          <w:sz w:val="30"/>
          <w:szCs w:val="30"/>
        </w:rPr>
        <w:t xml:space="preserve"> применяется </w:t>
      </w:r>
      <w:r w:rsidR="008D6DF0">
        <w:rPr>
          <w:sz w:val="30"/>
          <w:szCs w:val="30"/>
        </w:rPr>
        <w:t xml:space="preserve"> </w:t>
      </w:r>
      <w:r w:rsidR="00E16C47">
        <w:rPr>
          <w:sz w:val="30"/>
          <w:szCs w:val="30"/>
        </w:rPr>
        <w:t xml:space="preserve"> </w:t>
      </w:r>
      <w:r w:rsidR="00CB05EF">
        <w:rPr>
          <w:sz w:val="30"/>
          <w:szCs w:val="30"/>
        </w:rPr>
        <w:t xml:space="preserve"> в </w:t>
      </w:r>
      <w:r w:rsidR="00E16C47">
        <w:rPr>
          <w:sz w:val="30"/>
          <w:szCs w:val="30"/>
        </w:rPr>
        <w:t>отношении автомобилей легковых</w:t>
      </w:r>
      <w:r w:rsidR="00276A34">
        <w:rPr>
          <w:sz w:val="30"/>
          <w:szCs w:val="30"/>
        </w:rPr>
        <w:t xml:space="preserve"> </w:t>
      </w:r>
      <w:r w:rsidR="00E16C47">
        <w:rPr>
          <w:sz w:val="30"/>
          <w:szCs w:val="30"/>
        </w:rPr>
        <w:t xml:space="preserve"> с мощностью двигателя (с каждой лошадиной силы) </w:t>
      </w:r>
      <w:r w:rsidR="00211DC7">
        <w:rPr>
          <w:sz w:val="30"/>
          <w:szCs w:val="30"/>
        </w:rPr>
        <w:t>свыше 410</w:t>
      </w:r>
      <w:r w:rsidR="00292F42">
        <w:rPr>
          <w:sz w:val="30"/>
          <w:szCs w:val="30"/>
        </w:rPr>
        <w:t xml:space="preserve"> </w:t>
      </w:r>
      <w:proofErr w:type="spellStart"/>
      <w:r w:rsidR="00292F42">
        <w:rPr>
          <w:sz w:val="30"/>
          <w:szCs w:val="30"/>
        </w:rPr>
        <w:t>л.с</w:t>
      </w:r>
      <w:proofErr w:type="spellEnd"/>
      <w:r w:rsidR="00292F42">
        <w:rPr>
          <w:sz w:val="30"/>
          <w:szCs w:val="30"/>
        </w:rPr>
        <w:t>. (301.6</w:t>
      </w:r>
      <w:r>
        <w:rPr>
          <w:sz w:val="30"/>
          <w:szCs w:val="30"/>
        </w:rPr>
        <w:t>кВт</w:t>
      </w:r>
      <w:r w:rsidR="00E16C47">
        <w:rPr>
          <w:sz w:val="30"/>
          <w:szCs w:val="30"/>
        </w:rPr>
        <w:t>)</w:t>
      </w:r>
      <w:r w:rsidR="002E14A5">
        <w:rPr>
          <w:sz w:val="30"/>
          <w:szCs w:val="30"/>
        </w:rPr>
        <w:t>, выпущенных</w:t>
      </w:r>
      <w:r w:rsidR="00211DC7">
        <w:rPr>
          <w:sz w:val="30"/>
          <w:szCs w:val="30"/>
        </w:rPr>
        <w:t xml:space="preserve">  с</w:t>
      </w:r>
      <w:r w:rsidR="002E14A5">
        <w:rPr>
          <w:sz w:val="30"/>
          <w:szCs w:val="30"/>
        </w:rPr>
        <w:t xml:space="preserve"> 1 января </w:t>
      </w:r>
      <w:r w:rsidR="00211DC7">
        <w:rPr>
          <w:sz w:val="30"/>
          <w:szCs w:val="30"/>
        </w:rPr>
        <w:t xml:space="preserve"> 200</w:t>
      </w:r>
      <w:r w:rsidR="004B4FB2">
        <w:rPr>
          <w:sz w:val="30"/>
          <w:szCs w:val="30"/>
        </w:rPr>
        <w:t>1</w:t>
      </w:r>
      <w:r w:rsidR="00211DC7">
        <w:rPr>
          <w:sz w:val="30"/>
          <w:szCs w:val="30"/>
        </w:rPr>
        <w:t xml:space="preserve"> года</w:t>
      </w:r>
      <w:r>
        <w:rPr>
          <w:sz w:val="30"/>
          <w:szCs w:val="30"/>
        </w:rPr>
        <w:t xml:space="preserve"> </w:t>
      </w:r>
      <w:r w:rsidR="009B0CA3">
        <w:rPr>
          <w:sz w:val="30"/>
          <w:szCs w:val="30"/>
        </w:rPr>
        <w:t>(за исключением автомобилей, используемых исключительно для спортивных соревнований)</w:t>
      </w:r>
      <w:proofErr w:type="gramStart"/>
      <w:r w:rsidR="009B0CA3">
        <w:rPr>
          <w:sz w:val="30"/>
          <w:szCs w:val="30"/>
        </w:rPr>
        <w:t>.</w:t>
      </w:r>
      <w:r w:rsidR="002E14A5">
        <w:rPr>
          <w:sz w:val="30"/>
          <w:szCs w:val="30"/>
        </w:rPr>
        <w:t>»</w:t>
      </w:r>
      <w:proofErr w:type="gramEnd"/>
      <w:r w:rsidR="002E14A5">
        <w:rPr>
          <w:sz w:val="30"/>
          <w:szCs w:val="30"/>
        </w:rPr>
        <w:t>.</w:t>
      </w:r>
    </w:p>
    <w:p w:rsidR="00E16C47" w:rsidRDefault="00E16C47">
      <w:pPr>
        <w:autoSpaceDE w:val="0"/>
        <w:autoSpaceDN w:val="0"/>
        <w:adjustRightInd w:val="0"/>
        <w:rPr>
          <w:sz w:val="30"/>
          <w:szCs w:val="30"/>
        </w:rPr>
      </w:pPr>
    </w:p>
    <w:p w:rsidR="00F612D8" w:rsidRDefault="00F612D8" w:rsidP="00C9626B">
      <w:pPr>
        <w:spacing w:line="20" w:lineRule="atLeast"/>
        <w:ind w:firstLine="0"/>
        <w:rPr>
          <w:sz w:val="30"/>
          <w:szCs w:val="30"/>
        </w:rPr>
      </w:pPr>
    </w:p>
    <w:p w:rsidR="008A2A43" w:rsidRPr="008307EB" w:rsidRDefault="008A2A43" w:rsidP="00FD0E46">
      <w:pPr>
        <w:autoSpaceDE w:val="0"/>
        <w:autoSpaceDN w:val="0"/>
        <w:adjustRightInd w:val="0"/>
        <w:spacing w:line="20" w:lineRule="atLeast"/>
        <w:ind w:firstLine="709"/>
        <w:rPr>
          <w:b/>
          <w:sz w:val="30"/>
          <w:szCs w:val="30"/>
        </w:rPr>
      </w:pPr>
      <w:r w:rsidRPr="008307EB">
        <w:rPr>
          <w:b/>
          <w:sz w:val="30"/>
          <w:szCs w:val="30"/>
        </w:rPr>
        <w:t xml:space="preserve">Статья </w:t>
      </w:r>
      <w:r w:rsidR="005B0F58">
        <w:rPr>
          <w:b/>
          <w:sz w:val="30"/>
          <w:szCs w:val="30"/>
        </w:rPr>
        <w:t>2</w:t>
      </w:r>
    </w:p>
    <w:p w:rsidR="0077383D" w:rsidRPr="008307EB" w:rsidRDefault="00125075" w:rsidP="00381A54">
      <w:pPr>
        <w:autoSpaceDE w:val="0"/>
        <w:autoSpaceDN w:val="0"/>
        <w:adjustRightInd w:val="0"/>
        <w:spacing w:line="20" w:lineRule="atLeast"/>
        <w:ind w:firstLine="709"/>
        <w:rPr>
          <w:sz w:val="30"/>
          <w:szCs w:val="30"/>
        </w:rPr>
      </w:pPr>
      <w:r w:rsidRPr="008307EB">
        <w:rPr>
          <w:sz w:val="30"/>
          <w:szCs w:val="30"/>
        </w:rPr>
        <w:t xml:space="preserve">Настоящий Федеральный закон вступает в силу </w:t>
      </w:r>
      <w:r w:rsidR="00843952" w:rsidRPr="008307EB">
        <w:rPr>
          <w:sz w:val="30"/>
          <w:szCs w:val="30"/>
        </w:rPr>
        <w:t xml:space="preserve">с 1 января </w:t>
      </w:r>
      <w:r w:rsidR="00B46F16" w:rsidRPr="008307EB">
        <w:rPr>
          <w:sz w:val="30"/>
          <w:szCs w:val="30"/>
        </w:rPr>
        <w:t>2013</w:t>
      </w:r>
      <w:r w:rsidR="00843952" w:rsidRPr="008307EB">
        <w:rPr>
          <w:sz w:val="30"/>
          <w:szCs w:val="30"/>
        </w:rPr>
        <w:t xml:space="preserve"> года</w:t>
      </w:r>
      <w:r w:rsidR="00B46F16" w:rsidRPr="008307EB">
        <w:rPr>
          <w:sz w:val="30"/>
          <w:szCs w:val="30"/>
        </w:rPr>
        <w:t xml:space="preserve">, но </w:t>
      </w:r>
      <w:r w:rsidR="00843952" w:rsidRPr="008307EB">
        <w:rPr>
          <w:sz w:val="30"/>
          <w:szCs w:val="30"/>
        </w:rPr>
        <w:t xml:space="preserve">не ранее чем </w:t>
      </w:r>
      <w:r w:rsidRPr="008307EB">
        <w:rPr>
          <w:sz w:val="30"/>
          <w:szCs w:val="30"/>
        </w:rPr>
        <w:t xml:space="preserve">по истечении одного месяца со дня его официального опубликования и не ранее 1-го числа очередного налогового периода по </w:t>
      </w:r>
      <w:r w:rsidR="00381A54">
        <w:rPr>
          <w:sz w:val="30"/>
          <w:szCs w:val="30"/>
        </w:rPr>
        <w:t>транспортному налогу.</w:t>
      </w:r>
    </w:p>
    <w:p w:rsidR="001A6802" w:rsidRPr="008307EB" w:rsidRDefault="001A6802" w:rsidP="00FD0E46">
      <w:pPr>
        <w:spacing w:line="20" w:lineRule="atLeast"/>
        <w:rPr>
          <w:sz w:val="30"/>
          <w:szCs w:val="30"/>
        </w:rPr>
      </w:pPr>
    </w:p>
    <w:p w:rsidR="00BD2BD7" w:rsidRPr="008307EB" w:rsidRDefault="00BD2BD7" w:rsidP="00FD0E46">
      <w:pPr>
        <w:spacing w:line="20" w:lineRule="atLeast"/>
        <w:rPr>
          <w:sz w:val="30"/>
          <w:szCs w:val="30"/>
        </w:rPr>
      </w:pPr>
    </w:p>
    <w:p w:rsidR="00571DE9" w:rsidRPr="008307EB" w:rsidRDefault="00571DE9" w:rsidP="00FD0E46">
      <w:pPr>
        <w:spacing w:line="20" w:lineRule="atLeast"/>
        <w:rPr>
          <w:sz w:val="30"/>
          <w:szCs w:val="30"/>
        </w:rPr>
      </w:pPr>
    </w:p>
    <w:p w:rsidR="001A6802" w:rsidRPr="008307EB" w:rsidRDefault="00AB79FA" w:rsidP="00FD0E46">
      <w:pPr>
        <w:tabs>
          <w:tab w:val="right" w:pos="9360"/>
        </w:tabs>
        <w:spacing w:line="20" w:lineRule="atLeast"/>
        <w:ind w:firstLine="0"/>
        <w:jc w:val="left"/>
        <w:rPr>
          <w:sz w:val="30"/>
          <w:szCs w:val="30"/>
        </w:rPr>
      </w:pPr>
      <w:r w:rsidRPr="008307EB">
        <w:rPr>
          <w:sz w:val="30"/>
          <w:szCs w:val="30"/>
        </w:rPr>
        <w:t>Президент Российской Федерации</w:t>
      </w:r>
    </w:p>
    <w:sectPr w:rsidR="001A6802" w:rsidRPr="008307EB" w:rsidSect="00217A06">
      <w:headerReference w:type="even" r:id="rId9"/>
      <w:headerReference w:type="default" r:id="rId10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083" w:rsidRDefault="00DA0083">
      <w:r>
        <w:separator/>
      </w:r>
    </w:p>
  </w:endnote>
  <w:endnote w:type="continuationSeparator" w:id="0">
    <w:p w:rsidR="00DA0083" w:rsidRDefault="00DA0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083" w:rsidRDefault="00DA0083">
      <w:r>
        <w:separator/>
      </w:r>
    </w:p>
  </w:footnote>
  <w:footnote w:type="continuationSeparator" w:id="0">
    <w:p w:rsidR="00DA0083" w:rsidRDefault="00DA0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C6" w:rsidRDefault="00C359C6" w:rsidP="00CB200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59C6" w:rsidRDefault="00C359C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C6" w:rsidRPr="001D6806" w:rsidRDefault="00C359C6" w:rsidP="00CB200C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1D6806">
      <w:rPr>
        <w:rStyle w:val="a5"/>
        <w:sz w:val="24"/>
        <w:szCs w:val="24"/>
      </w:rPr>
      <w:fldChar w:fldCharType="begin"/>
    </w:r>
    <w:r w:rsidRPr="001D6806">
      <w:rPr>
        <w:rStyle w:val="a5"/>
        <w:sz w:val="24"/>
        <w:szCs w:val="24"/>
      </w:rPr>
      <w:instrText xml:space="preserve">PAGE  </w:instrText>
    </w:r>
    <w:r w:rsidRPr="001D6806">
      <w:rPr>
        <w:rStyle w:val="a5"/>
        <w:sz w:val="24"/>
        <w:szCs w:val="24"/>
      </w:rPr>
      <w:fldChar w:fldCharType="separate"/>
    </w:r>
    <w:r w:rsidR="00296B7F">
      <w:rPr>
        <w:rStyle w:val="a5"/>
        <w:noProof/>
        <w:sz w:val="24"/>
        <w:szCs w:val="24"/>
      </w:rPr>
      <w:t>2</w:t>
    </w:r>
    <w:r w:rsidRPr="001D6806">
      <w:rPr>
        <w:rStyle w:val="a5"/>
        <w:sz w:val="24"/>
        <w:szCs w:val="24"/>
      </w:rPr>
      <w:fldChar w:fldCharType="end"/>
    </w:r>
  </w:p>
  <w:p w:rsidR="00C359C6" w:rsidRDefault="00C359C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95796"/>
    <w:multiLevelType w:val="hybridMultilevel"/>
    <w:tmpl w:val="8988C5B4"/>
    <w:lvl w:ilvl="0" w:tplc="42AE948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E670E84"/>
    <w:multiLevelType w:val="hybridMultilevel"/>
    <w:tmpl w:val="322050AA"/>
    <w:lvl w:ilvl="0" w:tplc="42AE948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065638"/>
    <w:multiLevelType w:val="hybridMultilevel"/>
    <w:tmpl w:val="C4544B94"/>
    <w:lvl w:ilvl="0" w:tplc="352C42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C8325B9"/>
    <w:multiLevelType w:val="singleLevel"/>
    <w:tmpl w:val="B51C7F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42D817D7"/>
    <w:multiLevelType w:val="hybridMultilevel"/>
    <w:tmpl w:val="81CA8DD6"/>
    <w:lvl w:ilvl="0" w:tplc="9E7A24C8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E29"/>
    <w:rsid w:val="00027FE1"/>
    <w:rsid w:val="00043354"/>
    <w:rsid w:val="00051F3B"/>
    <w:rsid w:val="00065B03"/>
    <w:rsid w:val="00067C70"/>
    <w:rsid w:val="00075734"/>
    <w:rsid w:val="00081247"/>
    <w:rsid w:val="000A52A7"/>
    <w:rsid w:val="000B16BC"/>
    <w:rsid w:val="000C03FA"/>
    <w:rsid w:val="000D47BC"/>
    <w:rsid w:val="000E2F46"/>
    <w:rsid w:val="000E67AD"/>
    <w:rsid w:val="000F1175"/>
    <w:rsid w:val="00103474"/>
    <w:rsid w:val="0011401C"/>
    <w:rsid w:val="0012157C"/>
    <w:rsid w:val="00125075"/>
    <w:rsid w:val="00126B9D"/>
    <w:rsid w:val="00134824"/>
    <w:rsid w:val="00156A8A"/>
    <w:rsid w:val="00174999"/>
    <w:rsid w:val="00175219"/>
    <w:rsid w:val="00187781"/>
    <w:rsid w:val="00195B45"/>
    <w:rsid w:val="001A6802"/>
    <w:rsid w:val="001A7C37"/>
    <w:rsid w:val="001C11BC"/>
    <w:rsid w:val="001D6806"/>
    <w:rsid w:val="001E7FAE"/>
    <w:rsid w:val="00200397"/>
    <w:rsid w:val="00206221"/>
    <w:rsid w:val="0021191A"/>
    <w:rsid w:val="00211DC7"/>
    <w:rsid w:val="00217A06"/>
    <w:rsid w:val="002212DD"/>
    <w:rsid w:val="0024484D"/>
    <w:rsid w:val="002577BD"/>
    <w:rsid w:val="002620F4"/>
    <w:rsid w:val="00273DD2"/>
    <w:rsid w:val="00276A34"/>
    <w:rsid w:val="00282134"/>
    <w:rsid w:val="00292F42"/>
    <w:rsid w:val="00296B7F"/>
    <w:rsid w:val="002B4FB3"/>
    <w:rsid w:val="002E14A5"/>
    <w:rsid w:val="002E297A"/>
    <w:rsid w:val="002E348D"/>
    <w:rsid w:val="002F3B80"/>
    <w:rsid w:val="00304CAB"/>
    <w:rsid w:val="00324245"/>
    <w:rsid w:val="003603B5"/>
    <w:rsid w:val="003712FB"/>
    <w:rsid w:val="00371623"/>
    <w:rsid w:val="00380A60"/>
    <w:rsid w:val="00380FA8"/>
    <w:rsid w:val="0038160D"/>
    <w:rsid w:val="00381A54"/>
    <w:rsid w:val="00382B74"/>
    <w:rsid w:val="003A21F8"/>
    <w:rsid w:val="003C226A"/>
    <w:rsid w:val="003C4E25"/>
    <w:rsid w:val="003D34EE"/>
    <w:rsid w:val="003D4BDA"/>
    <w:rsid w:val="003D62AE"/>
    <w:rsid w:val="003D696C"/>
    <w:rsid w:val="003E3A90"/>
    <w:rsid w:val="00404CE2"/>
    <w:rsid w:val="004053EF"/>
    <w:rsid w:val="00452E24"/>
    <w:rsid w:val="004716C5"/>
    <w:rsid w:val="004719E0"/>
    <w:rsid w:val="004A025B"/>
    <w:rsid w:val="004B323C"/>
    <w:rsid w:val="004B4FB2"/>
    <w:rsid w:val="004C7626"/>
    <w:rsid w:val="004D0D7A"/>
    <w:rsid w:val="004D6153"/>
    <w:rsid w:val="004D7DE0"/>
    <w:rsid w:val="004E050E"/>
    <w:rsid w:val="004F2580"/>
    <w:rsid w:val="005048F2"/>
    <w:rsid w:val="005053B5"/>
    <w:rsid w:val="00506166"/>
    <w:rsid w:val="00516F16"/>
    <w:rsid w:val="005213E7"/>
    <w:rsid w:val="0053721A"/>
    <w:rsid w:val="0053766B"/>
    <w:rsid w:val="005563DE"/>
    <w:rsid w:val="005704DD"/>
    <w:rsid w:val="00571DE9"/>
    <w:rsid w:val="00575EBC"/>
    <w:rsid w:val="005A167E"/>
    <w:rsid w:val="005A2044"/>
    <w:rsid w:val="005B0F58"/>
    <w:rsid w:val="005C1BA1"/>
    <w:rsid w:val="005E52C8"/>
    <w:rsid w:val="005F3F06"/>
    <w:rsid w:val="00606A6C"/>
    <w:rsid w:val="00623B11"/>
    <w:rsid w:val="0062694D"/>
    <w:rsid w:val="00652ACF"/>
    <w:rsid w:val="00665D1A"/>
    <w:rsid w:val="00667869"/>
    <w:rsid w:val="00671A98"/>
    <w:rsid w:val="00687649"/>
    <w:rsid w:val="006A2771"/>
    <w:rsid w:val="006A6F03"/>
    <w:rsid w:val="006C1937"/>
    <w:rsid w:val="006C5D54"/>
    <w:rsid w:val="006D6C01"/>
    <w:rsid w:val="006D6F8A"/>
    <w:rsid w:val="006D7E2C"/>
    <w:rsid w:val="006E662A"/>
    <w:rsid w:val="006F23C6"/>
    <w:rsid w:val="006F2DBB"/>
    <w:rsid w:val="007028CE"/>
    <w:rsid w:val="007102EC"/>
    <w:rsid w:val="00712ECF"/>
    <w:rsid w:val="007204B8"/>
    <w:rsid w:val="00735DB9"/>
    <w:rsid w:val="00742732"/>
    <w:rsid w:val="0075607D"/>
    <w:rsid w:val="0077059F"/>
    <w:rsid w:val="0077383D"/>
    <w:rsid w:val="00773E39"/>
    <w:rsid w:val="00775D26"/>
    <w:rsid w:val="00784230"/>
    <w:rsid w:val="007A5BD1"/>
    <w:rsid w:val="007B095C"/>
    <w:rsid w:val="007D5989"/>
    <w:rsid w:val="007E40C7"/>
    <w:rsid w:val="007F4A25"/>
    <w:rsid w:val="007F53E8"/>
    <w:rsid w:val="00800EC9"/>
    <w:rsid w:val="008146D2"/>
    <w:rsid w:val="00821B45"/>
    <w:rsid w:val="00825D2E"/>
    <w:rsid w:val="008307EB"/>
    <w:rsid w:val="00833E66"/>
    <w:rsid w:val="0083524C"/>
    <w:rsid w:val="00843952"/>
    <w:rsid w:val="00865390"/>
    <w:rsid w:val="00880C7F"/>
    <w:rsid w:val="00885A45"/>
    <w:rsid w:val="00886829"/>
    <w:rsid w:val="00893B62"/>
    <w:rsid w:val="0089486A"/>
    <w:rsid w:val="008A2A43"/>
    <w:rsid w:val="008A5274"/>
    <w:rsid w:val="008D5E2F"/>
    <w:rsid w:val="008D6DF0"/>
    <w:rsid w:val="008F7998"/>
    <w:rsid w:val="009017ED"/>
    <w:rsid w:val="0091363D"/>
    <w:rsid w:val="009310CF"/>
    <w:rsid w:val="00953790"/>
    <w:rsid w:val="00986DB9"/>
    <w:rsid w:val="009939C9"/>
    <w:rsid w:val="0099526A"/>
    <w:rsid w:val="009A6D79"/>
    <w:rsid w:val="009B0CA3"/>
    <w:rsid w:val="009B224C"/>
    <w:rsid w:val="009C0FAF"/>
    <w:rsid w:val="009D4E81"/>
    <w:rsid w:val="00A06613"/>
    <w:rsid w:val="00A10100"/>
    <w:rsid w:val="00A152E2"/>
    <w:rsid w:val="00A23AF1"/>
    <w:rsid w:val="00A26A4C"/>
    <w:rsid w:val="00A32CAB"/>
    <w:rsid w:val="00A332A2"/>
    <w:rsid w:val="00A34B8B"/>
    <w:rsid w:val="00A42369"/>
    <w:rsid w:val="00A51DD4"/>
    <w:rsid w:val="00A5653D"/>
    <w:rsid w:val="00A649DC"/>
    <w:rsid w:val="00A73BBC"/>
    <w:rsid w:val="00A81A3F"/>
    <w:rsid w:val="00AA1433"/>
    <w:rsid w:val="00AB79FA"/>
    <w:rsid w:val="00AC1681"/>
    <w:rsid w:val="00AD4AA6"/>
    <w:rsid w:val="00AE1286"/>
    <w:rsid w:val="00AE3CFD"/>
    <w:rsid w:val="00AE5E5F"/>
    <w:rsid w:val="00AF0AFC"/>
    <w:rsid w:val="00B051B0"/>
    <w:rsid w:val="00B31E25"/>
    <w:rsid w:val="00B4011C"/>
    <w:rsid w:val="00B40AA5"/>
    <w:rsid w:val="00B46F16"/>
    <w:rsid w:val="00B56C50"/>
    <w:rsid w:val="00B708DF"/>
    <w:rsid w:val="00B93F9E"/>
    <w:rsid w:val="00BD2BD7"/>
    <w:rsid w:val="00BD3616"/>
    <w:rsid w:val="00BF42B6"/>
    <w:rsid w:val="00C035F6"/>
    <w:rsid w:val="00C10428"/>
    <w:rsid w:val="00C359C6"/>
    <w:rsid w:val="00C422B5"/>
    <w:rsid w:val="00C64A6A"/>
    <w:rsid w:val="00C73A11"/>
    <w:rsid w:val="00C75AF0"/>
    <w:rsid w:val="00C771BC"/>
    <w:rsid w:val="00C85400"/>
    <w:rsid w:val="00C9626B"/>
    <w:rsid w:val="00C97D1C"/>
    <w:rsid w:val="00CA45C8"/>
    <w:rsid w:val="00CB05EF"/>
    <w:rsid w:val="00CB200C"/>
    <w:rsid w:val="00CC51AA"/>
    <w:rsid w:val="00CE5154"/>
    <w:rsid w:val="00CF0FCF"/>
    <w:rsid w:val="00D05424"/>
    <w:rsid w:val="00D37FF8"/>
    <w:rsid w:val="00D44916"/>
    <w:rsid w:val="00D74FE1"/>
    <w:rsid w:val="00D8104F"/>
    <w:rsid w:val="00D876BF"/>
    <w:rsid w:val="00D97E89"/>
    <w:rsid w:val="00DA0083"/>
    <w:rsid w:val="00DB1F5E"/>
    <w:rsid w:val="00DD7794"/>
    <w:rsid w:val="00DE77C7"/>
    <w:rsid w:val="00DF12A4"/>
    <w:rsid w:val="00E14F1D"/>
    <w:rsid w:val="00E16C47"/>
    <w:rsid w:val="00E23B0C"/>
    <w:rsid w:val="00E4743C"/>
    <w:rsid w:val="00E63CFD"/>
    <w:rsid w:val="00E71323"/>
    <w:rsid w:val="00E7499B"/>
    <w:rsid w:val="00E84533"/>
    <w:rsid w:val="00E854D6"/>
    <w:rsid w:val="00E95C6F"/>
    <w:rsid w:val="00EA4FF4"/>
    <w:rsid w:val="00EB268F"/>
    <w:rsid w:val="00EB7E7D"/>
    <w:rsid w:val="00EE49B8"/>
    <w:rsid w:val="00F01187"/>
    <w:rsid w:val="00F16EEC"/>
    <w:rsid w:val="00F216A3"/>
    <w:rsid w:val="00F25A3E"/>
    <w:rsid w:val="00F42F0F"/>
    <w:rsid w:val="00F612D8"/>
    <w:rsid w:val="00F84821"/>
    <w:rsid w:val="00F8649D"/>
    <w:rsid w:val="00FA2E29"/>
    <w:rsid w:val="00FA7FBE"/>
    <w:rsid w:val="00FB5736"/>
    <w:rsid w:val="00FB6AFA"/>
    <w:rsid w:val="00FD0E46"/>
    <w:rsid w:val="00FE0767"/>
    <w:rsid w:val="00FE0A3A"/>
    <w:rsid w:val="00FE2A1A"/>
    <w:rsid w:val="00FE7197"/>
    <w:rsid w:val="00FF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E29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FA2E29"/>
    <w:pPr>
      <w:keepNext/>
      <w:ind w:firstLine="0"/>
      <w:outlineLvl w:val="0"/>
    </w:pPr>
    <w:rPr>
      <w:b/>
    </w:rPr>
  </w:style>
  <w:style w:type="paragraph" w:styleId="3">
    <w:name w:val="heading 3"/>
    <w:basedOn w:val="a"/>
    <w:next w:val="a"/>
    <w:qFormat/>
    <w:rsid w:val="00FE07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FA2E29"/>
    <w:pPr>
      <w:ind w:right="-766"/>
    </w:pPr>
  </w:style>
  <w:style w:type="paragraph" w:customStyle="1" w:styleId="ConsPlusTitle">
    <w:name w:val="ConsPlusTitle"/>
    <w:rsid w:val="00452E2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Стиль"/>
    <w:basedOn w:val="a"/>
    <w:rsid w:val="00FE0767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4">
    <w:name w:val="header"/>
    <w:basedOn w:val="a"/>
    <w:rsid w:val="006C193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C1937"/>
  </w:style>
  <w:style w:type="paragraph" w:styleId="a6">
    <w:name w:val="footer"/>
    <w:basedOn w:val="a"/>
    <w:rsid w:val="001D6806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9310CF"/>
    <w:pPr>
      <w:ind w:left="720"/>
      <w:contextualSpacing/>
    </w:pPr>
  </w:style>
  <w:style w:type="paragraph" w:styleId="a8">
    <w:name w:val="Balloon Text"/>
    <w:basedOn w:val="a"/>
    <w:link w:val="a9"/>
    <w:rsid w:val="00404C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04CE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63DE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E29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FA2E29"/>
    <w:pPr>
      <w:keepNext/>
      <w:ind w:firstLine="0"/>
      <w:outlineLvl w:val="0"/>
    </w:pPr>
    <w:rPr>
      <w:b/>
    </w:rPr>
  </w:style>
  <w:style w:type="paragraph" w:styleId="3">
    <w:name w:val="heading 3"/>
    <w:basedOn w:val="a"/>
    <w:next w:val="a"/>
    <w:qFormat/>
    <w:rsid w:val="00FE07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FA2E29"/>
    <w:pPr>
      <w:ind w:right="-766"/>
    </w:pPr>
  </w:style>
  <w:style w:type="paragraph" w:customStyle="1" w:styleId="ConsPlusTitle">
    <w:name w:val="ConsPlusTitle"/>
    <w:rsid w:val="00452E2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Стиль"/>
    <w:basedOn w:val="a"/>
    <w:rsid w:val="00FE0767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4">
    <w:name w:val="header"/>
    <w:basedOn w:val="a"/>
    <w:rsid w:val="006C193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C1937"/>
  </w:style>
  <w:style w:type="paragraph" w:styleId="a6">
    <w:name w:val="footer"/>
    <w:basedOn w:val="a"/>
    <w:rsid w:val="001D6806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9310CF"/>
    <w:pPr>
      <w:ind w:left="720"/>
      <w:contextualSpacing/>
    </w:pPr>
  </w:style>
  <w:style w:type="paragraph" w:styleId="a8">
    <w:name w:val="Balloon Text"/>
    <w:basedOn w:val="a"/>
    <w:link w:val="a9"/>
    <w:rsid w:val="00404C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04CE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63DE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9FE69-9A22-43C7-85A2-2FDCBCD6A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0776</dc:creator>
  <cp:keywords/>
  <dc:description/>
  <cp:lastModifiedBy>1108</cp:lastModifiedBy>
  <cp:revision>9</cp:revision>
  <cp:lastPrinted>2012-05-25T07:31:00Z</cp:lastPrinted>
  <dcterms:created xsi:type="dcterms:W3CDTF">2012-05-25T04:52:00Z</dcterms:created>
  <dcterms:modified xsi:type="dcterms:W3CDTF">2012-05-25T07:31:00Z</dcterms:modified>
</cp:coreProperties>
</file>