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11" w:rsidRPr="001A3A11" w:rsidRDefault="001A3A11" w:rsidP="006A4F18">
      <w:pPr>
        <w:pStyle w:val="a4"/>
        <w:jc w:val="right"/>
        <w:rPr>
          <w:rFonts w:eastAsia="Times New Roman"/>
          <w:sz w:val="28"/>
          <w:szCs w:val="28"/>
          <w:lang w:eastAsia="ru-RU"/>
        </w:rPr>
      </w:pPr>
      <w:r w:rsidRPr="001A3A11">
        <w:rPr>
          <w:rFonts w:eastAsia="Times New Roman"/>
          <w:sz w:val="28"/>
          <w:szCs w:val="28"/>
          <w:lang w:eastAsia="ru-RU"/>
        </w:rPr>
        <w:t xml:space="preserve">Шпаргалки от </w:t>
      </w:r>
      <w:hyperlink r:id="rId8" w:history="1">
        <w:proofErr w:type="spellStart"/>
        <w:r w:rsidRPr="001A3A11">
          <w:rPr>
            <w:rStyle w:val="a7"/>
            <w:rFonts w:eastAsia="Times New Roman"/>
            <w:sz w:val="28"/>
            <w:szCs w:val="28"/>
            <w:lang w:eastAsia="ru-RU"/>
          </w:rPr>
          <w:t>бухгалтерия.ру</w:t>
        </w:r>
        <w:proofErr w:type="spellEnd"/>
      </w:hyperlink>
    </w:p>
    <w:p w:rsidR="006A4F18" w:rsidRDefault="006A4F18" w:rsidP="006A4F18">
      <w:pPr>
        <w:spacing w:before="120" w:after="120" w:line="240" w:lineRule="auto"/>
        <w:jc w:val="right"/>
        <w:rPr>
          <w:rFonts w:ascii="Franklin Gothic Book" w:eastAsia="Times New Roman" w:hAnsi="Franklin Gothic Book"/>
          <w:sz w:val="18"/>
          <w:szCs w:val="18"/>
          <w:lang w:eastAsia="ru-RU"/>
        </w:rPr>
      </w:pPr>
      <w:r w:rsidRPr="006A4F18">
        <w:rPr>
          <w:rFonts w:ascii="Franklin Gothic Book" w:hAnsi="Franklin Gothic Book"/>
          <w:color w:val="C00000"/>
          <w:sz w:val="18"/>
          <w:szCs w:val="18"/>
        </w:rPr>
        <w:t>Заходите на сайт, там много интересного</w:t>
      </w:r>
      <w:r w:rsidRPr="006A4F18">
        <w:rPr>
          <w:rFonts w:ascii="Franklin Gothic Book" w:eastAsia="Times New Roman" w:hAnsi="Franklin Gothic Book"/>
          <w:color w:val="C00000"/>
          <w:sz w:val="18"/>
          <w:szCs w:val="18"/>
          <w:lang w:eastAsia="ru-RU"/>
        </w:rPr>
        <w:t xml:space="preserve"> </w:t>
      </w:r>
      <w:hyperlink r:id="rId9" w:history="1">
        <w:proofErr w:type="spellStart"/>
        <w:r w:rsidRPr="006A4F18">
          <w:rPr>
            <w:rStyle w:val="a7"/>
            <w:rFonts w:ascii="Franklin Gothic Book" w:eastAsia="Times New Roman" w:hAnsi="Franklin Gothic Book"/>
            <w:sz w:val="18"/>
            <w:szCs w:val="18"/>
            <w:lang w:eastAsia="ru-RU"/>
          </w:rPr>
          <w:t>Бухгалтерия.ру</w:t>
        </w:r>
        <w:proofErr w:type="spellEnd"/>
      </w:hyperlink>
      <w:r w:rsidRPr="006A4F18">
        <w:rPr>
          <w:rFonts w:ascii="Franklin Gothic Book" w:eastAsia="Times New Roman" w:hAnsi="Franklin Gothic Book"/>
          <w:sz w:val="18"/>
          <w:szCs w:val="18"/>
          <w:lang w:eastAsia="ru-RU"/>
        </w:rPr>
        <w:t xml:space="preserve"> </w:t>
      </w:r>
      <w:r>
        <w:rPr>
          <w:rFonts w:ascii="Franklin Gothic Book" w:eastAsia="Times New Roman" w:hAnsi="Franklin Gothic Book"/>
          <w:sz w:val="18"/>
          <w:szCs w:val="18"/>
          <w:lang w:eastAsia="ru-RU"/>
        </w:rPr>
        <w:t xml:space="preserve"> </w:t>
      </w:r>
    </w:p>
    <w:p w:rsidR="006A4F18" w:rsidRPr="006A4F18" w:rsidRDefault="006A4F18" w:rsidP="006A4F18">
      <w:pPr>
        <w:spacing w:after="120" w:line="240" w:lineRule="auto"/>
        <w:jc w:val="right"/>
        <w:rPr>
          <w:rFonts w:ascii="Franklin Gothic Book" w:hAnsi="Franklin Gothic Book"/>
          <w:sz w:val="18"/>
          <w:szCs w:val="18"/>
          <w:lang w:eastAsia="ru-RU"/>
        </w:rPr>
      </w:pPr>
      <w:r w:rsidRPr="006A4F18">
        <w:rPr>
          <w:rFonts w:ascii="Franklin Gothic Book" w:hAnsi="Franklin Gothic Book"/>
          <w:color w:val="C00000"/>
          <w:sz w:val="18"/>
          <w:szCs w:val="18"/>
          <w:lang w:eastAsia="ru-RU"/>
        </w:rPr>
        <w:t>Присоединяйтесь к нам в группе в ВК</w:t>
      </w:r>
      <w:r w:rsidRPr="006A4F18">
        <w:rPr>
          <w:rFonts w:ascii="Franklin Gothic Book" w:hAnsi="Franklin Gothic Book"/>
          <w:sz w:val="18"/>
          <w:szCs w:val="18"/>
          <w:lang w:eastAsia="ru-RU"/>
        </w:rPr>
        <w:t xml:space="preserve">: </w:t>
      </w:r>
      <w:hyperlink r:id="rId10" w:history="1">
        <w:proofErr w:type="spellStart"/>
        <w:r w:rsidRPr="006A4F18">
          <w:rPr>
            <w:rStyle w:val="a7"/>
            <w:rFonts w:ascii="Franklin Gothic Book" w:eastAsia="Times New Roman" w:hAnsi="Franklin Gothic Book"/>
            <w:sz w:val="18"/>
            <w:szCs w:val="18"/>
            <w:lang w:eastAsia="ru-RU"/>
          </w:rPr>
          <w:t>Бухгалтерия.ру</w:t>
        </w:r>
        <w:proofErr w:type="spellEnd"/>
      </w:hyperlink>
    </w:p>
    <w:p w:rsidR="006A4F18" w:rsidRPr="006A4F18" w:rsidRDefault="006A4F18" w:rsidP="006A4F18">
      <w:pPr>
        <w:pStyle w:val="a4"/>
        <w:jc w:val="right"/>
        <w:rPr>
          <w:rFonts w:eastAsia="Times New Roman"/>
          <w:sz w:val="18"/>
          <w:szCs w:val="18"/>
          <w:lang w:eastAsia="ru-RU"/>
        </w:rPr>
      </w:pPr>
    </w:p>
    <w:p w:rsidR="006A4F18" w:rsidRDefault="006A4F18" w:rsidP="006A4F18">
      <w:pPr>
        <w:jc w:val="both"/>
        <w:rPr>
          <w:rStyle w:val="a6"/>
          <w:rFonts w:ascii="Times New Roman" w:hAnsi="Times New Roman" w:cs="Times New Roman"/>
        </w:rPr>
      </w:pPr>
      <w:r w:rsidRPr="001A3A11">
        <w:rPr>
          <w:rStyle w:val="a6"/>
          <w:rFonts w:ascii="Cambria" w:hAnsi="Cambria"/>
          <w:color w:val="0070C0"/>
          <w:sz w:val="28"/>
          <w:szCs w:val="28"/>
        </w:rPr>
        <w:t>Удобно, когда все под рукой.</w:t>
      </w:r>
      <w:r w:rsidRPr="006A4F18">
        <w:rPr>
          <w:rStyle w:val="a6"/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A4F18" w:rsidRDefault="006A4F18" w:rsidP="006A4F18">
      <w:pPr>
        <w:jc w:val="both"/>
        <w:rPr>
          <w:rStyle w:val="a6"/>
          <w:rFonts w:ascii="Times New Roman" w:hAnsi="Times New Roman" w:cs="Times New Roman"/>
        </w:rPr>
      </w:pPr>
      <w:r w:rsidRPr="001A3A11">
        <w:rPr>
          <w:rStyle w:val="a6"/>
          <w:rFonts w:ascii="Times New Roman" w:hAnsi="Times New Roman" w:cs="Times New Roman"/>
        </w:rPr>
        <w:t xml:space="preserve">Код в табеле учета рабочего времени Т-13 и Т-12 не сложно найти в интернете. Но, порой даже на это не хватает времени. </w:t>
      </w:r>
    </w:p>
    <w:p w:rsidR="006A4F18" w:rsidRDefault="006A4F18" w:rsidP="006A4F18">
      <w:pPr>
        <w:rPr>
          <w:lang w:eastAsia="ru-RU"/>
        </w:rPr>
      </w:pPr>
    </w:p>
    <w:p w:rsidR="006A4F18" w:rsidRDefault="006A4F18" w:rsidP="006A4F18">
      <w:pPr>
        <w:pStyle w:val="a4"/>
        <w:rPr>
          <w:rFonts w:eastAsia="Times New Roman"/>
          <w:sz w:val="48"/>
          <w:szCs w:val="48"/>
          <w:lang w:eastAsia="ru-RU"/>
        </w:rPr>
      </w:pPr>
      <w:r w:rsidRPr="006A4F18">
        <w:rPr>
          <w:rFonts w:eastAsia="Times New Roman"/>
          <w:sz w:val="48"/>
          <w:szCs w:val="48"/>
          <w:lang w:eastAsia="ru-RU"/>
        </w:rPr>
        <w:t>Коды для Табеля учета рабочего времени</w:t>
      </w:r>
    </w:p>
    <w:p w:rsidR="00D70B9D" w:rsidRPr="006A4F18" w:rsidRDefault="00D70B9D" w:rsidP="00D70B9D">
      <w:pPr>
        <w:pStyle w:val="2"/>
        <w:rPr>
          <w:rFonts w:ascii="Franklin Gothic Book" w:hAnsi="Franklin Gothic Book"/>
          <w:b w:val="0"/>
          <w:color w:val="002060"/>
          <w:sz w:val="28"/>
          <w:szCs w:val="28"/>
        </w:rPr>
      </w:pPr>
      <w:r w:rsidRPr="006A4F18">
        <w:rPr>
          <w:rFonts w:ascii="Franklin Gothic Book" w:hAnsi="Franklin Gothic Book"/>
          <w:b w:val="0"/>
          <w:color w:val="002060"/>
          <w:sz w:val="28"/>
          <w:szCs w:val="28"/>
        </w:rPr>
        <w:t>Таблица 1. Часто используемые коды в Табеле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1081"/>
        <w:gridCol w:w="989"/>
      </w:tblGrid>
      <w:tr w:rsidR="00D70B9D" w:rsidRPr="00D70B9D" w:rsidTr="00D70B9D">
        <w:trPr>
          <w:tblCellSpacing w:w="0" w:type="dxa"/>
        </w:trPr>
        <w:tc>
          <w:tcPr>
            <w:tcW w:w="72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D70B9D" w:rsidRDefault="00D70B9D" w:rsidP="00D70B9D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Наименование затрат времени</w:t>
            </w:r>
          </w:p>
        </w:tc>
        <w:tc>
          <w:tcPr>
            <w:tcW w:w="2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D70B9D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Код</w:t>
            </w:r>
          </w:p>
        </w:tc>
      </w:tr>
      <w:tr w:rsidR="005F76B6" w:rsidRPr="00D70B9D" w:rsidTr="00D70B9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D70B9D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D70B9D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proofErr w:type="gramStart"/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буквенный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D70B9D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lang w:eastAsia="ru-RU"/>
              </w:rPr>
            </w:pPr>
            <w:proofErr w:type="gramStart"/>
            <w:r w:rsidRPr="00D70B9D">
              <w:rPr>
                <w:rFonts w:ascii="Franklin Gothic Book" w:eastAsia="Times New Roman" w:hAnsi="Franklin Gothic Book" w:cs="Arial"/>
                <w:color w:val="393939"/>
                <w:lang w:eastAsia="ru-RU"/>
              </w:rPr>
              <w:t>цифровой</w:t>
            </w:r>
            <w:proofErr w:type="gramEnd"/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D70B9D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color w:val="0070C0"/>
                <w:lang w:eastAsia="ru-RU"/>
              </w:rPr>
            </w:pPr>
            <w:r w:rsidRPr="00D70B9D">
              <w:rPr>
                <w:rFonts w:ascii="Franklin Gothic Book" w:eastAsia="Times New Roman" w:hAnsi="Franklin Gothic Book" w:cs="Arial"/>
                <w:b/>
                <w:color w:val="0070C0"/>
                <w:lang w:eastAsia="ru-RU"/>
              </w:rPr>
              <w:t>СОТРУДНИК НА РАБОТЕ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Я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в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ка на работу, был на работе в 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дневное время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01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Р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аботал в ночное время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02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3D5D7F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В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ышел 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на работу 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в праздник или выходной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 / </w:t>
            </w:r>
          </w:p>
          <w:p w:rsidR="00D70B9D" w:rsidRPr="005F76B6" w:rsidRDefault="00D70B9D" w:rsidP="00D70B9D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proofErr w:type="gramStart"/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работал</w:t>
            </w:r>
            <w:proofErr w:type="gramEnd"/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 в нерабочие дни, объявленные из-за эпидемии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РВ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03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3D5D7F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Работал 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сверхурочно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04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СОТРУДНИК </w:t>
            </w:r>
            <w:r w:rsidRPr="005F76B6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 КОМАНДИРОВКЕ НА КУРСАХ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9B3409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Командировка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9B3409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9B3409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06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Повышение квалификации с отрывом от производства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07</w:t>
            </w:r>
          </w:p>
        </w:tc>
      </w:tr>
      <w:tr w:rsidR="00D70B9D" w:rsidRPr="005F76B6" w:rsidTr="00D70B9D">
        <w:trPr>
          <w:trHeight w:val="6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Повышение квалификации 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с отрывом от </w:t>
            </w: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производства и с отъездом в другую местность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08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D70B9D" w:rsidRDefault="00D70B9D" w:rsidP="00D70B9D">
            <w:pPr>
              <w:spacing w:after="0" w:line="240" w:lineRule="auto"/>
              <w:rPr>
                <w:rFonts w:ascii="Franklin Gothic Book" w:hAnsi="Franklin Gothic Book"/>
                <w:b/>
                <w:color w:val="0070C0"/>
                <w:lang w:eastAsia="ru-RU"/>
              </w:rPr>
            </w:pPr>
            <w:r w:rsidRPr="00D70B9D">
              <w:rPr>
                <w:rFonts w:ascii="Franklin Gothic Book" w:hAnsi="Franklin Gothic Book"/>
                <w:b/>
                <w:color w:val="0070C0"/>
                <w:lang w:eastAsia="ru-RU"/>
              </w:rPr>
              <w:t>СОТРУДНИК О ОТПУСКЕ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Отпуск: основной ежегодный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09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Отпуск: дополнительный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10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 за свой счет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16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 по беременности и родам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14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Отпуск по уходу за ребенком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ОЖ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15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Учебный отпуск с сохранением среднего заработка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11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Учебный отпуск без отрыва от производства с частичным сохранением среднего заработка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УВ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12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D70B9D" w:rsidRDefault="00D70B9D" w:rsidP="00D70B9D">
            <w:pPr>
              <w:spacing w:after="0" w:line="240" w:lineRule="auto"/>
              <w:rPr>
                <w:rFonts w:ascii="Franklin Gothic Book" w:hAnsi="Franklin Gothic Book"/>
                <w:b/>
                <w:color w:val="0070C0"/>
                <w:lang w:eastAsia="ru-RU"/>
              </w:rPr>
            </w:pPr>
            <w:r w:rsidRPr="00D70B9D">
              <w:rPr>
                <w:rFonts w:ascii="Franklin Gothic Book" w:hAnsi="Franklin Gothic Book"/>
                <w:b/>
                <w:color w:val="0070C0"/>
                <w:lang w:eastAsia="ru-RU"/>
              </w:rPr>
              <w:t>СОТРУДНИК БОЛЕЕТ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lang w:eastAsia="ru-RU"/>
              </w:rPr>
            </w:pP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Болел (положена выплата пособия)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19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Болел (пособие не выплачивается)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20</w:t>
            </w: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НЕ ВЫШЕЛ НА РАБОТУ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</w:p>
        </w:tc>
      </w:tr>
      <w:tr w:rsidR="00D70B9D" w:rsidRPr="005F76B6" w:rsidTr="00D70B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after="0" w:line="240" w:lineRule="auto"/>
              <w:rPr>
                <w:rFonts w:ascii="Franklin Gothic Book" w:hAnsi="Franklin Gothic Book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hAnsi="Franklin Gothic Book"/>
                <w:sz w:val="20"/>
                <w:szCs w:val="20"/>
                <w:lang w:eastAsia="ru-RU"/>
              </w:rPr>
              <w:t>Прогул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B9D" w:rsidRPr="005F76B6" w:rsidRDefault="00D70B9D" w:rsidP="00D70B9D">
            <w:pPr>
              <w:spacing w:before="60" w:after="60" w:line="240" w:lineRule="auto"/>
              <w:jc w:val="center"/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</w:pPr>
            <w:r w:rsidRPr="005F76B6">
              <w:rPr>
                <w:rFonts w:ascii="Franklin Gothic Book" w:eastAsia="Times New Roman" w:hAnsi="Franklin Gothic Book" w:cs="Arial"/>
                <w:b/>
                <w:color w:val="393939"/>
                <w:sz w:val="20"/>
                <w:szCs w:val="20"/>
                <w:lang w:eastAsia="ru-RU"/>
              </w:rPr>
              <w:t>24</w:t>
            </w:r>
          </w:p>
        </w:tc>
      </w:tr>
    </w:tbl>
    <w:p w:rsidR="00D70B9D" w:rsidRDefault="00D70B9D" w:rsidP="00D70B9D">
      <w:pPr>
        <w:rPr>
          <w:lang w:eastAsia="ru-RU"/>
        </w:rPr>
      </w:pPr>
    </w:p>
    <w:p w:rsidR="00D70B9D" w:rsidRPr="006A4F18" w:rsidRDefault="001A3A11" w:rsidP="00D70B9D">
      <w:pPr>
        <w:pStyle w:val="2"/>
        <w:rPr>
          <w:rFonts w:ascii="Franklin Gothic Book" w:hAnsi="Franklin Gothic Book"/>
          <w:color w:val="002060"/>
          <w:sz w:val="24"/>
          <w:szCs w:val="24"/>
        </w:rPr>
      </w:pPr>
      <w:r w:rsidRPr="006A4F18">
        <w:rPr>
          <w:rFonts w:ascii="Franklin Gothic Book" w:hAnsi="Franklin Gothic Book"/>
          <w:color w:val="002060"/>
          <w:sz w:val="24"/>
          <w:szCs w:val="24"/>
        </w:rPr>
        <w:lastRenderedPageBreak/>
        <w:t xml:space="preserve">Таблица 2. </w:t>
      </w:r>
      <w:r w:rsidR="00D70B9D" w:rsidRPr="006A4F18">
        <w:rPr>
          <w:rFonts w:ascii="Franklin Gothic Book" w:hAnsi="Franklin Gothic Book"/>
          <w:color w:val="002060"/>
          <w:sz w:val="24"/>
          <w:szCs w:val="24"/>
        </w:rPr>
        <w:t>Все коды учета рабочего времени в Табеле Т-12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993"/>
        <w:gridCol w:w="992"/>
      </w:tblGrid>
      <w:tr w:rsidR="00D70B9D" w:rsidRPr="00E14ED1" w:rsidTr="001A3A11">
        <w:trPr>
          <w:tblCellSpacing w:w="0" w:type="dxa"/>
        </w:trPr>
        <w:tc>
          <w:tcPr>
            <w:tcW w:w="7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Наименование затрат времени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Код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1A3A11" w:rsidRDefault="00D70B9D" w:rsidP="001A3A11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proofErr w:type="gramStart"/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буквенный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D70B9D" w:rsidRPr="001A3A11" w:rsidRDefault="00D70B9D" w:rsidP="001A3A11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proofErr w:type="gramStart"/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цифровой</w:t>
            </w:r>
            <w:proofErr w:type="gramEnd"/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 дневное время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01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 ночное время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02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 выходные и нерабочие праздничные дни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03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сверхурочной работы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04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Продолжительность работы вахтовым методом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ВМ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05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Служебная командировка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06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Повышение квалификации с отрывом от работы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07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Повышение квалификации с отрывом от работы в другой местности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08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Ежегодный основной оплачиваемый отпуск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09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Ежегодный дополнительный оплачиваемый отпуск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10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Дополнительный оплачиваемый отпуск в связи с обучением с сохранением среднего заработка работникам, совмещающим работу с обучением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11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Сокращенная продолжительность рабочего времени для обучающихся без отрыва от производства с частичным сохранением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УВ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12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Дополнительный отпуск в связи с обучением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УД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13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5F76B6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по беременности и родам (отпуск в связи с усыновлением новорожденного)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14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по уходу за ребенком до достижения им возраста трех лет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ОЖ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15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6A4F18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без сохранения заработной платы</w:t>
            </w:r>
            <w:r w:rsidR="006A4F18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 </w:t>
            </w: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по разрешению работодателя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16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6A4F18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Отпуск без сохранения заработной платы</w:t>
            </w:r>
            <w:r w:rsidR="006A4F18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, разрешенный по зак</w:t>
            </w: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онодательств</w:t>
            </w:r>
            <w:r w:rsidR="006A4F18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17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Ежегодный дополнительный отпуск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ДБ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18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Временная нетрудоспособность (кроме случаев, предусмотренных кодом «Т») с назначением пособия согласно законодательству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19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Временная нетрудоспособность без назначения пособия в случаях, предусмотренных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20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Сокращенная продолжительность рабочего времени против нормальной продолжительности рабочего дня в случаях, предусмотренных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ЛЧ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21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6A4F18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вынужденного прогула в случаях признания увольнения, перевода или отстранения от работы незаконными с восстановлением на прежней работе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22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Невыходы на время исполнения государственных или общественных обязанностей согласно законодательству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23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Прогулы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24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Продолжительность работы в режиме неполного рабочего </w:t>
            </w:r>
            <w:r w:rsidR="006A4F18"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времени по</w:t>
            </w: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 инициативе работодателя в случаях, предусмотренных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25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 xml:space="preserve">Выходные </w:t>
            </w:r>
            <w:proofErr w:type="gramStart"/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дни(</w:t>
            </w:r>
            <w:proofErr w:type="gramEnd"/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еженедельный отпуск) и нерабочие праздничные дни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26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Дополнительные выходные дни (оплачиваемые)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27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Дополнительные выходные дни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28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Забастовка (при условиях и в порядке, предусмотренных законодательством)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ЗБ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29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lastRenderedPageBreak/>
              <w:t>Неявки по невыясненным причинам (до выяснения обстоятельств)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30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простоя по вине работодателя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31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простоя по причинам, не зависящим от работника и работодателя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32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простоя по вине работника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33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Отстранение от работы (недопущение к работе) с оплатой (пособием) в соответствии с законодательством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34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Отстранение от работы (недопущение к работе) по причинам, предусмотренным законодательством, без сохранения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НБ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35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Время приостановки работы в случае задержки выплаты заработной платы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НЗ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36</w:t>
            </w:r>
          </w:p>
        </w:tc>
      </w:tr>
      <w:tr w:rsidR="00D70B9D" w:rsidRPr="00E14ED1" w:rsidTr="001A3A11">
        <w:trPr>
          <w:tblCellSpacing w:w="0" w:type="dxa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before="60" w:after="60" w:line="240" w:lineRule="auto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  <w:t>Обозначение дней до вступления в должность или после освобождения с нее (увольнения, переводы и т.п.)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0B9D" w:rsidRPr="001A3A11" w:rsidRDefault="00D70B9D" w:rsidP="003D5D7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9393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Arial"/>
                <w:b/>
                <w:bCs/>
                <w:color w:val="393939"/>
                <w:sz w:val="20"/>
                <w:szCs w:val="20"/>
                <w:lang w:eastAsia="ru-RU"/>
              </w:rPr>
              <w:t>37</w:t>
            </w:r>
          </w:p>
        </w:tc>
      </w:tr>
    </w:tbl>
    <w:p w:rsidR="00D70B9D" w:rsidRPr="002D645A" w:rsidRDefault="00D70B9D" w:rsidP="00D7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70B9D" w:rsidRPr="006A4F18" w:rsidRDefault="001A3A11" w:rsidP="001A3A11">
      <w:pPr>
        <w:pStyle w:val="2"/>
        <w:rPr>
          <w:rFonts w:ascii="Franklin Gothic Book" w:hAnsi="Franklin Gothic Book"/>
          <w:color w:val="002060"/>
          <w:sz w:val="24"/>
          <w:szCs w:val="24"/>
        </w:rPr>
      </w:pPr>
      <w:r w:rsidRPr="006A4F18">
        <w:rPr>
          <w:rFonts w:ascii="Franklin Gothic Book" w:hAnsi="Franklin Gothic Book"/>
          <w:color w:val="002060"/>
          <w:sz w:val="24"/>
          <w:szCs w:val="24"/>
        </w:rPr>
        <w:t xml:space="preserve">Таблица 3. </w:t>
      </w:r>
      <w:r w:rsidR="00D70B9D" w:rsidRPr="006A4F18">
        <w:rPr>
          <w:rFonts w:ascii="Franklin Gothic Book" w:hAnsi="Franklin Gothic Book"/>
          <w:color w:val="002060"/>
          <w:sz w:val="24"/>
          <w:szCs w:val="24"/>
        </w:rPr>
        <w:t>Коды для Табеля учета рабочего времени Т-13</w:t>
      </w:r>
    </w:p>
    <w:p w:rsidR="00D70B9D" w:rsidRPr="001A3A11" w:rsidRDefault="00D70B9D" w:rsidP="00D70B9D">
      <w:pPr>
        <w:shd w:val="clear" w:color="auto" w:fill="FFFFFF"/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color w:val="212529"/>
          <w:lang w:eastAsia="ru-RU"/>
        </w:rPr>
      </w:pPr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Госучреждения применяют </w:t>
      </w:r>
      <w:r w:rsidR="006A4F18" w:rsidRPr="001A3A11">
        <w:rPr>
          <w:rFonts w:ascii="Franklin Gothic Book" w:eastAsia="Times New Roman" w:hAnsi="Franklin Gothic Book" w:cs="Times New Roman"/>
          <w:color w:val="212529"/>
          <w:lang w:eastAsia="ru-RU"/>
        </w:rPr>
        <w:t>коды для Табеля учета рабочего времени</w:t>
      </w:r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, </w:t>
      </w:r>
      <w:proofErr w:type="gramStart"/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утвержденные </w:t>
      </w:r>
      <w:r w:rsidR="006A4F18"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 </w:t>
      </w:r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>Приказ</w:t>
      </w:r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>ом</w:t>
      </w:r>
      <w:proofErr w:type="gramEnd"/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 Минфина России от 30.03.2015 № 52н</w:t>
      </w:r>
      <w:r w:rsidR="006A4F18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. </w:t>
      </w:r>
      <w:r w:rsidRPr="001A3A11">
        <w:rPr>
          <w:rFonts w:ascii="Franklin Gothic Book" w:eastAsia="Times New Roman" w:hAnsi="Franklin Gothic Book" w:cs="Times New Roman"/>
          <w:color w:val="212529"/>
          <w:lang w:eastAsia="ru-RU"/>
        </w:rPr>
        <w:t xml:space="preserve"> </w:t>
      </w:r>
    </w:p>
    <w:tbl>
      <w:tblPr>
        <w:tblW w:w="93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733"/>
        <w:gridCol w:w="626"/>
      </w:tblGrid>
      <w:tr w:rsidR="00D70B9D" w:rsidRPr="001A3A11" w:rsidTr="001A3A11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BE4D5" w:themeFill="accent2" w:themeFillTint="33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shd w:val="clear" w:color="auto" w:fill="FBE4D5" w:themeFill="accent2" w:themeFillTint="33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Код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Трудовая деятельность в нерабочие, выходные и праздничные дни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В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6A4F18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Трудовая деятельность</w:t>
            </w:r>
            <w:r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,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 </w:t>
            </w:r>
            <w:r w:rsidR="00D70B9D"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осуществляемая ночью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Н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Осуществление государственных обязанностей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Г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Ежегодный, очередной или </w:t>
            </w:r>
            <w:proofErr w:type="spellStart"/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допотпуск</w:t>
            </w:r>
            <w:proofErr w:type="spellEnd"/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6A4F1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Временная нетрудоспособность (включая </w:t>
            </w:r>
            <w:r w:rsidR="006A4F18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беременность,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 режим самоизоляции)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Б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Отпуск, предоставляемый в связи с необходимостью осуществления ухода за малолетним ребенком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ОР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Сверхурочная трудовая деятельность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С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Прогул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before="100" w:beforeAutospacing="1" w:after="100" w:afterAutospacing="1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П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6A4F1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Отсутствие на </w:t>
            </w:r>
            <w:r w:rsidR="006A4F18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работе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, неявка на работу по причинам, остающимся невыясненными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НН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Служебная поездка, командировка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К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Отсутствие на работе, неявка с разрешения работодателя, администрации ком</w:t>
            </w:r>
            <w:r w:rsidR="005F76B6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п</w:t>
            </w: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ании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А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 xml:space="preserve">Учебный </w:t>
            </w:r>
            <w:proofErr w:type="spellStart"/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допотпуск</w:t>
            </w:r>
            <w:proofErr w:type="spellEnd"/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ОУ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Выходные, предоставленные в связи с обучением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ВУ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Замещение в 1-3 классах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ЗН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Замещение, производимое в группах продленного дня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ЗП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Замещение, осуществляемое в 4-11 классах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ЗС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Трудовая деятельность, осуществляемая в нерабочие дни (праздники и на входных)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РП</w:t>
            </w:r>
          </w:p>
        </w:tc>
      </w:tr>
      <w:tr w:rsidR="00D70B9D" w:rsidRPr="001A3A11" w:rsidTr="003D5D7F">
        <w:tc>
          <w:tcPr>
            <w:tcW w:w="8899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Часы, фактически отработанные</w:t>
            </w:r>
          </w:p>
        </w:tc>
        <w:tc>
          <w:tcPr>
            <w:tcW w:w="460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D70B9D" w:rsidRPr="001A3A11" w:rsidRDefault="00D70B9D" w:rsidP="003D5D7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</w:pPr>
            <w:r w:rsidRPr="001A3A11">
              <w:rPr>
                <w:rFonts w:ascii="Franklin Gothic Book" w:eastAsia="Times New Roman" w:hAnsi="Franklin Gothic Book" w:cs="Times New Roman"/>
                <w:color w:val="212529"/>
                <w:sz w:val="20"/>
                <w:szCs w:val="20"/>
                <w:lang w:eastAsia="ru-RU"/>
              </w:rPr>
              <w:t>Ф</w:t>
            </w:r>
          </w:p>
        </w:tc>
      </w:tr>
    </w:tbl>
    <w:p w:rsidR="006A4F18" w:rsidRDefault="006A4F18" w:rsidP="001A3A11">
      <w:pPr>
        <w:pStyle w:val="a4"/>
        <w:ind w:left="1134"/>
        <w:jc w:val="right"/>
        <w:rPr>
          <w:rFonts w:ascii="Cambria" w:hAnsi="Cambria"/>
          <w:color w:val="C00000"/>
          <w:sz w:val="22"/>
          <w:szCs w:val="22"/>
        </w:rPr>
      </w:pPr>
    </w:p>
    <w:sectPr w:rsidR="006A4F18" w:rsidSect="001A3A11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0F6" w:rsidRDefault="00F510F6" w:rsidP="001A3A11">
      <w:pPr>
        <w:spacing w:after="0" w:line="240" w:lineRule="auto"/>
      </w:pPr>
      <w:r>
        <w:separator/>
      </w:r>
    </w:p>
  </w:endnote>
  <w:endnote w:type="continuationSeparator" w:id="0">
    <w:p w:rsidR="00F510F6" w:rsidRDefault="00F510F6" w:rsidP="001A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F18" w:rsidRPr="006A4F18" w:rsidRDefault="001A3A11" w:rsidP="006A4F18">
    <w:pPr>
      <w:rPr>
        <w:rFonts w:ascii="Franklin Gothic Book" w:hAnsi="Franklin Gothic Book"/>
        <w:sz w:val="18"/>
        <w:szCs w:val="18"/>
        <w:lang w:eastAsia="ru-RU"/>
      </w:rPr>
    </w:pPr>
    <w:r w:rsidRPr="006A4F18">
      <w:rPr>
        <w:rFonts w:ascii="Franklin Gothic Book" w:hAnsi="Franklin Gothic Book"/>
        <w:color w:val="C00000"/>
        <w:sz w:val="18"/>
        <w:szCs w:val="18"/>
      </w:rPr>
      <w:t>Заходите на сайт, там много интересного</w:t>
    </w:r>
    <w:r w:rsidRPr="006A4F18">
      <w:rPr>
        <w:rFonts w:ascii="Franklin Gothic Book" w:eastAsia="Times New Roman" w:hAnsi="Franklin Gothic Book"/>
        <w:color w:val="C00000"/>
        <w:sz w:val="18"/>
        <w:szCs w:val="18"/>
        <w:lang w:eastAsia="ru-RU"/>
      </w:rPr>
      <w:t xml:space="preserve"> </w:t>
    </w:r>
    <w:hyperlink r:id="rId1" w:history="1">
      <w:proofErr w:type="spellStart"/>
      <w:r w:rsidRPr="006A4F18">
        <w:rPr>
          <w:rStyle w:val="a7"/>
          <w:rFonts w:ascii="Franklin Gothic Book" w:eastAsia="Times New Roman" w:hAnsi="Franklin Gothic Book"/>
          <w:sz w:val="18"/>
          <w:szCs w:val="18"/>
          <w:lang w:eastAsia="ru-RU"/>
        </w:rPr>
        <w:t>Бухгалтерия.ру</w:t>
      </w:r>
      <w:proofErr w:type="spellEnd"/>
    </w:hyperlink>
    <w:r w:rsidR="006A4F18" w:rsidRP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</w:t>
    </w:r>
    <w:r w:rsid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    </w:t>
    </w:r>
    <w:r w:rsidR="006A4F18" w:rsidRP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//</w:t>
    </w:r>
    <w:r w:rsid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   </w:t>
    </w:r>
    <w:r w:rsidR="006A4F18" w:rsidRPr="006A4F18">
      <w:rPr>
        <w:rFonts w:ascii="Franklin Gothic Book" w:eastAsia="Times New Roman" w:hAnsi="Franklin Gothic Book"/>
        <w:sz w:val="18"/>
        <w:szCs w:val="18"/>
        <w:lang w:eastAsia="ru-RU"/>
      </w:rPr>
      <w:t xml:space="preserve"> </w:t>
    </w:r>
    <w:r w:rsidR="006A4F18" w:rsidRPr="006A4F18">
      <w:rPr>
        <w:rFonts w:ascii="Franklin Gothic Book" w:hAnsi="Franklin Gothic Book"/>
        <w:color w:val="C00000"/>
        <w:sz w:val="18"/>
        <w:szCs w:val="18"/>
        <w:lang w:eastAsia="ru-RU"/>
      </w:rPr>
      <w:t>Присоединяйтесь к нам в группе в ВК</w:t>
    </w:r>
    <w:r w:rsidR="006A4F18" w:rsidRPr="006A4F18">
      <w:rPr>
        <w:rFonts w:ascii="Franklin Gothic Book" w:hAnsi="Franklin Gothic Book"/>
        <w:sz w:val="18"/>
        <w:szCs w:val="18"/>
        <w:lang w:eastAsia="ru-RU"/>
      </w:rPr>
      <w:t xml:space="preserve">: </w:t>
    </w:r>
    <w:hyperlink r:id="rId2" w:history="1">
      <w:proofErr w:type="spellStart"/>
      <w:r w:rsidR="006A4F18" w:rsidRPr="006A4F18">
        <w:rPr>
          <w:rStyle w:val="a7"/>
          <w:rFonts w:ascii="Franklin Gothic Book" w:eastAsia="Times New Roman" w:hAnsi="Franklin Gothic Book"/>
          <w:sz w:val="18"/>
          <w:szCs w:val="18"/>
          <w:lang w:eastAsia="ru-RU"/>
        </w:rPr>
        <w:t>Бухгалтерия.ру</w:t>
      </w:r>
      <w:proofErr w:type="spellEnd"/>
    </w:hyperlink>
  </w:p>
  <w:p w:rsidR="001A3A11" w:rsidRDefault="001A3A11" w:rsidP="001A3A11">
    <w:pPr>
      <w:pStyle w:val="a4"/>
      <w:ind w:left="1134"/>
      <w:jc w:val="right"/>
      <w:rPr>
        <w:rFonts w:eastAsia="Times New Roman"/>
        <w:sz w:val="28"/>
        <w:szCs w:val="28"/>
        <w:lang w:eastAsia="ru-RU"/>
      </w:rPr>
    </w:pPr>
  </w:p>
  <w:p w:rsidR="001A3A11" w:rsidRDefault="001A3A11">
    <w:pPr>
      <w:pStyle w:val="aa"/>
    </w:pPr>
  </w:p>
  <w:p w:rsidR="001A3A11" w:rsidRDefault="001A3A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0F6" w:rsidRDefault="00F510F6" w:rsidP="001A3A11">
      <w:pPr>
        <w:spacing w:after="0" w:line="240" w:lineRule="auto"/>
      </w:pPr>
      <w:r>
        <w:separator/>
      </w:r>
    </w:p>
  </w:footnote>
  <w:footnote w:type="continuationSeparator" w:id="0">
    <w:p w:rsidR="00F510F6" w:rsidRDefault="00F510F6" w:rsidP="001A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E2911"/>
    <w:multiLevelType w:val="hybridMultilevel"/>
    <w:tmpl w:val="7DC2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90181"/>
    <w:multiLevelType w:val="hybridMultilevel"/>
    <w:tmpl w:val="B2D65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9D"/>
    <w:rsid w:val="001A3A11"/>
    <w:rsid w:val="003F55F1"/>
    <w:rsid w:val="005F76B6"/>
    <w:rsid w:val="006A4F18"/>
    <w:rsid w:val="00965DFD"/>
    <w:rsid w:val="00AE2FD3"/>
    <w:rsid w:val="00D70B9D"/>
    <w:rsid w:val="00F05B76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A6F584-9799-4562-9426-801B5A74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B9D"/>
  </w:style>
  <w:style w:type="paragraph" w:styleId="2">
    <w:name w:val="heading 2"/>
    <w:basedOn w:val="a"/>
    <w:link w:val="20"/>
    <w:uiPriority w:val="9"/>
    <w:qFormat/>
    <w:rsid w:val="00D70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0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70B9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70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7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ubtle Emphasis"/>
    <w:basedOn w:val="a0"/>
    <w:uiPriority w:val="19"/>
    <w:qFormat/>
    <w:rsid w:val="00D70B9D"/>
    <w:rPr>
      <w:i/>
      <w:iCs/>
      <w:color w:val="404040" w:themeColor="text1" w:themeTint="BF"/>
    </w:rPr>
  </w:style>
  <w:style w:type="character" w:styleId="a7">
    <w:name w:val="Hyperlink"/>
    <w:basedOn w:val="a0"/>
    <w:uiPriority w:val="99"/>
    <w:unhideWhenUsed/>
    <w:rsid w:val="001A3A1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A11"/>
  </w:style>
  <w:style w:type="paragraph" w:styleId="aa">
    <w:name w:val="footer"/>
    <w:basedOn w:val="a"/>
    <w:link w:val="ab"/>
    <w:uiPriority w:val="99"/>
    <w:unhideWhenUsed/>
    <w:rsid w:val="001A3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hgalteria.ru/article/kak-bukhgalteru-rabotat-so-spravkoy-o-summe-zarabotka-na-kotoruyu-byli-nachisleny-strakhovye-vznosy?sphrase_id=8583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buhgalteria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hgalteria.ru/article/kak-bukhgalteru-rabotat-so-spravkoy-o-summe-zarabotka-na-kotoruyu-byli-nachisleny-strakhovye-vznosy?sphrase_id=85831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k.com/buhgalteriaru" TargetMode="External"/><Relationship Id="rId1" Type="http://schemas.openxmlformats.org/officeDocument/2006/relationships/hyperlink" Target="https://www.buhgalteria.ru/article/kak-bukhgalteru-rabotat-so-spravkoy-o-summe-zarabotka-na-kotoruyu-byli-nachisleny-strakhovye-vznosy?sphrase_id=858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E70B-5712-4BF6-A109-0585C6C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2021-02-25T10:01:00Z</dcterms:created>
  <dcterms:modified xsi:type="dcterms:W3CDTF">2021-02-25T10:01:00Z</dcterms:modified>
</cp:coreProperties>
</file>