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40"/>
        <w:ind w:left="7371" w:right="0" w:hanging="0"/>
        <w:jc w:val="center"/>
        <w:rPr/>
      </w:pPr>
      <w:r>
        <w:rPr/>
        <w:t>П</w:t>
      </w:r>
      <w:r>
        <w:rPr>
          <w:color w:val="000000"/>
        </w:rPr>
        <w:t>риложение № 3</w:t>
      </w:r>
      <w:r>
        <w:rPr/>
        <w:br/>
      </w:r>
      <w:r>
        <w:rPr>
          <w:color w:val="000000"/>
        </w:rPr>
        <w:t>к приказу Федеральной службы по надзору в сфере связи, информационных технологий массовых коммуникаций</w:t>
      </w:r>
      <w:r>
        <w:rPr/>
        <w:br/>
      </w:r>
      <w:r>
        <w:rPr>
          <w:color w:val="000000"/>
        </w:rPr>
        <w:t>от 28.10.2022 № 180</w:t>
      </w:r>
    </w:p>
    <w:p>
      <w:pPr>
        <w:pStyle w:val="Normal"/>
        <w:bidi w:val="0"/>
        <w:spacing w:before="0" w:after="240"/>
        <w:ind w:left="0" w:right="0" w:hanging="0"/>
        <w:jc w:val="right"/>
        <w:rPr/>
      </w:pPr>
      <w:r>
        <w:rPr>
          <w:color w:val="000000"/>
          <w:sz w:val="24"/>
          <w:szCs w:val="24"/>
        </w:rPr>
        <w:t>Форма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  <w:color w:val="000000"/>
          <w:sz w:val="26"/>
          <w:szCs w:val="26"/>
        </w:rPr>
        <w:t>Уведомление</w:t>
      </w:r>
      <w:r>
        <w:rPr/>
        <w:br/>
      </w:r>
      <w:r>
        <w:rPr>
          <w:b/>
          <w:color w:val="000000"/>
          <w:sz w:val="26"/>
          <w:szCs w:val="26"/>
        </w:rPr>
        <w:t>о прекращении обработки персональных данных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>
          <w:color w:val="00000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>
          <w:color w:val="000000"/>
        </w:rPr>
        <w:t>его идентификационный номер налогоплательщика и (или) основной государственный регистрационный номер,</w:t>
      </w:r>
      <w:r>
        <w:rPr/>
        <w:br/>
      </w:r>
      <w:r>
        <w:rPr>
          <w:color w:val="000000"/>
        </w:rPr>
        <w:t>адрес оператора </w:t>
      </w:r>
      <w:r>
        <w:rPr>
          <w:rStyle w:val="Style17"/>
          <w:color w:val="000000"/>
          <w:lang w:val="ru-RU" w:eastAsia="ru-RU" w:bidi="ar-SA"/>
        </w:rPr>
        <w:footnoteReference w:customMarkFollows="1" w:id="2"/>
        <w:t>1</w:t>
      </w:r>
      <w:r>
        <w:rPr>
          <w:color w:val="000000"/>
        </w:rPr>
        <w:t>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>
          <w:color w:val="000000"/>
        </w:rPr>
        <w:t>(регистрационный номер записи в реестре операторов </w:t>
      </w:r>
      <w:r>
        <w:rPr>
          <w:rStyle w:val="Style17"/>
          <w:color w:val="000000"/>
          <w:lang w:val="ru-RU" w:eastAsia="ru-RU" w:bidi="ar-SA"/>
        </w:rPr>
        <w:footnoteReference w:customMarkFollows="1" w:id="3"/>
        <w:t>2</w:t>
      </w:r>
      <w:r>
        <w:rPr>
          <w:color w:val="000000"/>
        </w:rPr>
        <w:t>)</w:t>
      </w:r>
    </w:p>
    <w:p>
      <w:pPr>
        <w:pStyle w:val="Normal"/>
        <w:bidi w:val="0"/>
        <w:spacing w:before="0" w:after="120"/>
        <w:ind w:left="0" w:right="0" w:hanging="0"/>
        <w:jc w:val="both"/>
        <w:rPr/>
      </w:pPr>
      <w:r>
        <w:rPr>
          <w:color w:val="000000"/>
          <w:sz w:val="24"/>
          <w:szCs w:val="24"/>
        </w:rPr>
        <w:t>Основание прекращения обработки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>
          <w:color w:val="000000"/>
        </w:rPr>
        <w:t>(ликвидация оператора, реорганизация оператора, прекращение деятельности по обработке персональных данных,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>
          <w:color w:val="000000"/>
        </w:rPr>
        <w:t>аннулирование лицензии, наступление срока или условия прекращения обработки персональных данных, указанного</w:t>
      </w:r>
      <w:r>
        <w:rPr/>
        <w:br/>
      </w:r>
      <w:r>
        <w:rPr>
          <w:color w:val="000000"/>
        </w:rPr>
        <w:t>в уведомлении, вступившее в законную силу решение суда и иные основания)</w:t>
      </w:r>
    </w:p>
    <w:p>
      <w:pPr>
        <w:pStyle w:val="Normal"/>
        <w:bidi w:val="0"/>
        <w:spacing w:before="0" w:after="120"/>
        <w:ind w:left="0" w:right="0" w:hanging="0"/>
        <w:rPr/>
      </w:pPr>
      <w:r>
        <w:rPr>
          <w:color w:val="000000"/>
          <w:sz w:val="24"/>
          <w:szCs w:val="24"/>
        </w:rPr>
        <w:t>Дата прекращения обработки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4"/>
        <w:t>3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48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263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4"/>
        <w:gridCol w:w="851"/>
        <w:gridCol w:w="2268"/>
        <w:gridCol w:w="737"/>
        <w:gridCol w:w="3063"/>
      </w:tblGrid>
      <w:tr>
        <w:trPr/>
        <w:tc>
          <w:tcPr>
            <w:tcW w:w="33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(подпись оператора или иного уполномоченного лица оператора)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06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(расшифровка подписи оператора или иного уполномоченного лица оператора)</w:t>
            </w:r>
          </w:p>
        </w:tc>
      </w:tr>
    </w:tbl>
    <w:p>
      <w:pPr>
        <w:pStyle w:val="Normal"/>
        <w:widowControl w:val="false"/>
        <w:bidi w:val="0"/>
        <w:spacing w:before="0" w:after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351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6"/>
        <w:gridCol w:w="1473"/>
        <w:gridCol w:w="397"/>
        <w:gridCol w:w="397"/>
        <w:gridCol w:w="39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Пункт 1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от 27 июля 2006 г. № 152-ФЗ «О персональных данных» (далее – Федеральный закон «О персональных данных».</w:t>
      </w:r>
    </w:p>
  </w:footnote>
  <w:footnote w:id="3">
    <w:p>
      <w:pPr>
        <w:pStyle w:val="Style29"/>
        <w:bidi w:val="0"/>
        <w:jc w:val="left"/>
        <w:rPr/>
      </w:pPr>
      <w:r>
        <w:rPr>
          <w:rStyle w:val="Style18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Часть 4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4">
    <w:p>
      <w:pPr>
        <w:pStyle w:val="Style29"/>
        <w:bidi w:val="0"/>
        <w:jc w:val="left"/>
        <w:rPr/>
      </w:pPr>
      <w:r>
        <w:rPr>
          <w:rStyle w:val="Style18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Часть 7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8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note Text"/>
    <w:basedOn w:val="Normal"/>
    <w:pPr/>
    <w:rPr/>
  </w:style>
  <w:style w:type="paragraph" w:styleId="ConsNormal">
    <w:name w:val="ConsNormal"/>
    <w:qFormat/>
    <w:pPr>
      <w:widowControl/>
      <w:bidi w:val="0"/>
      <w:ind w:right="19772" w:hanging="0"/>
      <w:jc w:val="both"/>
      <w:textAlignment w:val="auto"/>
    </w:pPr>
    <w:rPr>
      <w:rFonts w:ascii="Courier New" w:hAnsi="Courier New" w:eastAsia="Cambria Math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195</Words>
  <Characters>1394</Characters>
  <CharactersWithSpaces>1570</CharactersWithSpaces>
  <Paragraphs>20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2022-12-19T10:22:00Z</dcterms:created>
  <dc:creator>КонсультантПлюс</dc:creator>
  <dc:description/>
  <dc:language>ru-RU</dc:language>
  <cp:lastModifiedBy/>
  <cp:lastPrinted>2022-12-16T11:34:00Z</cp:lastPrinted>
  <dcterms:modified xsi:type="dcterms:W3CDTF">2022-12-19T10:22:00Z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Алла Алла</vt:lpwstr>
  </property>
</Properties>
</file>