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9E" w:rsidRPr="007E0C9E" w:rsidRDefault="007E0C9E" w:rsidP="007E0C9E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7E0C9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I. Порядок заполнения формы справки о состоянии расчетов</w:t>
      </w:r>
    </w:p>
    <w:p w:rsidR="007E0C9E" w:rsidRPr="007E0C9E" w:rsidRDefault="007E0C9E" w:rsidP="007E0C9E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7E0C9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 налогам, сборам, страховым взносам, пеням, штрафам,</w:t>
      </w:r>
    </w:p>
    <w:p w:rsidR="007E0C9E" w:rsidRPr="007E0C9E" w:rsidRDefault="007E0C9E" w:rsidP="007E0C9E">
      <w:pPr>
        <w:shd w:val="clear" w:color="auto" w:fill="FFFFFF"/>
        <w:spacing w:after="144" w:line="362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7E0C9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процентам организаций и индивидуальных предпринимателей</w:t>
      </w:r>
    </w:p>
    <w:p w:rsidR="007E0C9E" w:rsidRPr="007E0C9E" w:rsidRDefault="007E0C9E" w:rsidP="007E0C9E">
      <w:pPr>
        <w:shd w:val="clear" w:color="auto" w:fill="FFFFFF"/>
        <w:spacing w:after="144" w:line="290" w:lineRule="atLeast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7E0C9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 </w:t>
      </w:r>
    </w:p>
    <w:p w:rsidR="007E0C9E" w:rsidRPr="007E0C9E" w:rsidRDefault="007E0C9E" w:rsidP="007E0C9E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dst100088"/>
      <w:bookmarkEnd w:id="0"/>
      <w:r w:rsidRPr="007E0C9E">
        <w:rPr>
          <w:rFonts w:ascii="Arial" w:eastAsia="Times New Roman" w:hAnsi="Arial" w:cs="Arial"/>
          <w:sz w:val="24"/>
          <w:szCs w:val="24"/>
          <w:lang w:eastAsia="ru-RU"/>
        </w:rPr>
        <w:t xml:space="preserve">1. Справка о состоянии расчетов по налогам, сборам, страховым взносам, пеням, штрафам, процентам организаций и индивидуальных предпринимателей (далее - справка о состоянии расчетов) формируется с использованием программного обеспечения по данным налогового органа в информационной системе ФНС России и учитывает информацию </w:t>
      </w:r>
      <w:proofErr w:type="gramStart"/>
      <w:r w:rsidRPr="007E0C9E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7E0C9E">
        <w:rPr>
          <w:rFonts w:ascii="Arial" w:eastAsia="Times New Roman" w:hAnsi="Arial" w:cs="Arial"/>
          <w:sz w:val="24"/>
          <w:szCs w:val="24"/>
          <w:lang w:eastAsia="ru-RU"/>
        </w:rPr>
        <w:t xml:space="preserve"> всех суммах налогов, сборов, страховых взносов, пеней, штрафов, процентов, уплачиваемых организацией (индивидуальным предпринимателем), в том числе в связи с исполнением обязанности ответственного участника консолидированной группы налогоплательщиков.</w:t>
      </w:r>
    </w:p>
    <w:p w:rsidR="007E0C9E" w:rsidRPr="007E0C9E" w:rsidRDefault="007E0C9E" w:rsidP="007E0C9E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" w:name="dst100089"/>
      <w:bookmarkEnd w:id="1"/>
      <w:r w:rsidRPr="007E0C9E">
        <w:rPr>
          <w:rFonts w:ascii="Arial" w:eastAsia="Times New Roman" w:hAnsi="Arial" w:cs="Arial"/>
          <w:sz w:val="24"/>
          <w:szCs w:val="24"/>
          <w:lang w:eastAsia="ru-RU"/>
        </w:rPr>
        <w:t>2. Справка о состоянии расчетов формируется на дату, указанную в запросе.</w:t>
      </w:r>
    </w:p>
    <w:p w:rsidR="007E0C9E" w:rsidRPr="007E0C9E" w:rsidRDefault="007E0C9E" w:rsidP="007E0C9E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2" w:name="dst100090"/>
      <w:bookmarkEnd w:id="2"/>
      <w:r w:rsidRPr="007E0C9E">
        <w:rPr>
          <w:rFonts w:ascii="Arial" w:eastAsia="Times New Roman" w:hAnsi="Arial" w:cs="Arial"/>
          <w:sz w:val="24"/>
          <w:szCs w:val="24"/>
          <w:lang w:eastAsia="ru-RU"/>
        </w:rPr>
        <w:t>В случае</w:t>
      </w:r>
      <w:proofErr w:type="gramStart"/>
      <w:r w:rsidRPr="007E0C9E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7E0C9E">
        <w:rPr>
          <w:rFonts w:ascii="Arial" w:eastAsia="Times New Roman" w:hAnsi="Arial" w:cs="Arial"/>
          <w:sz w:val="24"/>
          <w:szCs w:val="24"/>
          <w:lang w:eastAsia="ru-RU"/>
        </w:rPr>
        <w:t xml:space="preserve"> если в запросе не указана дата, по состоянию на которую формируется справка о состоянии расчетов, или в запросе указана будущая дата, справка о состоянии расчетов формируется на дату регистрации этого запроса в налоговом органе.</w:t>
      </w:r>
    </w:p>
    <w:p w:rsidR="007E0C9E" w:rsidRPr="007E0C9E" w:rsidRDefault="007E0C9E" w:rsidP="007E0C9E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3" w:name="dst100091"/>
      <w:bookmarkEnd w:id="3"/>
      <w:r w:rsidRPr="007E0C9E">
        <w:rPr>
          <w:rFonts w:ascii="Arial" w:eastAsia="Times New Roman" w:hAnsi="Arial" w:cs="Arial"/>
          <w:sz w:val="24"/>
          <w:szCs w:val="24"/>
          <w:lang w:eastAsia="ru-RU"/>
        </w:rPr>
        <w:t>3. В случае</w:t>
      </w:r>
      <w:proofErr w:type="gramStart"/>
      <w:r w:rsidRPr="007E0C9E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7E0C9E">
        <w:rPr>
          <w:rFonts w:ascii="Arial" w:eastAsia="Times New Roman" w:hAnsi="Arial" w:cs="Arial"/>
          <w:sz w:val="24"/>
          <w:szCs w:val="24"/>
          <w:lang w:eastAsia="ru-RU"/>
        </w:rPr>
        <w:t xml:space="preserve"> если в запросе организации, направленном в электронной форме, указан код налогового органа, но не указан код причины постановки на учет (далее - КПП) организации, справка о состоянии расчетов формируется с учетом всех обособленных подразделений этой организации, состоящих на учете в указанном налоговом органе.</w:t>
      </w:r>
    </w:p>
    <w:p w:rsidR="007E0C9E" w:rsidRPr="007E0C9E" w:rsidRDefault="007E0C9E" w:rsidP="007E0C9E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4" w:name="dst100092"/>
      <w:bookmarkEnd w:id="4"/>
      <w:r w:rsidRPr="007E0C9E">
        <w:rPr>
          <w:rFonts w:ascii="Arial" w:eastAsia="Times New Roman" w:hAnsi="Arial" w:cs="Arial"/>
          <w:sz w:val="24"/>
          <w:szCs w:val="24"/>
          <w:lang w:eastAsia="ru-RU"/>
        </w:rPr>
        <w:t>В случае</w:t>
      </w:r>
      <w:proofErr w:type="gramStart"/>
      <w:r w:rsidRPr="007E0C9E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7E0C9E">
        <w:rPr>
          <w:rFonts w:ascii="Arial" w:eastAsia="Times New Roman" w:hAnsi="Arial" w:cs="Arial"/>
          <w:sz w:val="24"/>
          <w:szCs w:val="24"/>
          <w:lang w:eastAsia="ru-RU"/>
        </w:rPr>
        <w:t xml:space="preserve"> если в запросе в электронной форме организации код налогового органа имеет значение "0000" и не указан КПП организации, налоговым органом, получившим запрос в электронной форме, формируется справка о состоянии расчетов, а также формируется комплект справок о состоянии расчетов по всем налоговым органам, в которых организация состоит на учете по основаниям, предусмотренным Налоговым кодексом Российской Федерации (далее - Кодекс).</w:t>
      </w:r>
    </w:p>
    <w:p w:rsidR="007E0C9E" w:rsidRPr="007E0C9E" w:rsidRDefault="007E0C9E" w:rsidP="007E0C9E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5" w:name="dst100093"/>
      <w:bookmarkEnd w:id="5"/>
      <w:r w:rsidRPr="007E0C9E">
        <w:rPr>
          <w:rFonts w:ascii="Arial" w:eastAsia="Times New Roman" w:hAnsi="Arial" w:cs="Arial"/>
          <w:sz w:val="24"/>
          <w:szCs w:val="24"/>
          <w:lang w:eastAsia="ru-RU"/>
        </w:rPr>
        <w:t>4. В случае</w:t>
      </w:r>
      <w:proofErr w:type="gramStart"/>
      <w:r w:rsidRPr="007E0C9E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7E0C9E">
        <w:rPr>
          <w:rFonts w:ascii="Arial" w:eastAsia="Times New Roman" w:hAnsi="Arial" w:cs="Arial"/>
          <w:sz w:val="24"/>
          <w:szCs w:val="24"/>
          <w:lang w:eastAsia="ru-RU"/>
        </w:rPr>
        <w:t xml:space="preserve"> если в запросе в электронной форме индивидуального предпринимателя код налогового органа имеет значение "0000", налоговым органом, получившим запрос в электронной форме, формируется справка о состоянии расчетов, а также формируется комплект справок о состоянии расчетов по всем налоговым органам, в которых индивидуальный предприниматель состоит на учете, по основаниям, предусмотренным Кодексом.</w:t>
      </w:r>
    </w:p>
    <w:p w:rsidR="007E0C9E" w:rsidRPr="007E0C9E" w:rsidRDefault="007E0C9E" w:rsidP="007E0C9E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6" w:name="dst100094"/>
      <w:bookmarkEnd w:id="6"/>
      <w:r w:rsidRPr="007E0C9E">
        <w:rPr>
          <w:rFonts w:ascii="Arial" w:eastAsia="Times New Roman" w:hAnsi="Arial" w:cs="Arial"/>
          <w:sz w:val="24"/>
          <w:szCs w:val="24"/>
          <w:lang w:eastAsia="ru-RU"/>
        </w:rPr>
        <w:t>5. В справке о состоянии расчетов отражаются следующие данные:</w:t>
      </w:r>
    </w:p>
    <w:p w:rsidR="007E0C9E" w:rsidRPr="007E0C9E" w:rsidRDefault="007E0C9E" w:rsidP="007E0C9E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7" w:name="dst100095"/>
      <w:bookmarkEnd w:id="7"/>
      <w:r w:rsidRPr="007E0C9E">
        <w:rPr>
          <w:rFonts w:ascii="Arial" w:eastAsia="Times New Roman" w:hAnsi="Arial" w:cs="Arial"/>
          <w:sz w:val="24"/>
          <w:szCs w:val="24"/>
          <w:lang w:eastAsia="ru-RU"/>
        </w:rPr>
        <w:t>1) в графе 1 указывается наименование налога (сбора, страховых взносов);</w:t>
      </w:r>
    </w:p>
    <w:p w:rsidR="007E0C9E" w:rsidRPr="007E0C9E" w:rsidRDefault="007E0C9E" w:rsidP="007E0C9E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8" w:name="dst100096"/>
      <w:bookmarkEnd w:id="8"/>
      <w:r w:rsidRPr="007E0C9E">
        <w:rPr>
          <w:rFonts w:ascii="Arial" w:eastAsia="Times New Roman" w:hAnsi="Arial" w:cs="Arial"/>
          <w:sz w:val="24"/>
          <w:szCs w:val="24"/>
          <w:lang w:eastAsia="ru-RU"/>
        </w:rPr>
        <w:t>2) в графе 2 указывается код бюджетной классификации Российской Федерации (далее - КБК);</w:t>
      </w:r>
    </w:p>
    <w:p w:rsidR="007E0C9E" w:rsidRPr="007E0C9E" w:rsidRDefault="007E0C9E" w:rsidP="007E0C9E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9" w:name="dst100097"/>
      <w:bookmarkEnd w:id="9"/>
      <w:r w:rsidRPr="007E0C9E">
        <w:rPr>
          <w:rFonts w:ascii="Arial" w:eastAsia="Times New Roman" w:hAnsi="Arial" w:cs="Arial"/>
          <w:sz w:val="24"/>
          <w:szCs w:val="24"/>
          <w:lang w:eastAsia="ru-RU"/>
        </w:rPr>
        <w:t>3) в графе 3 указывается в зависимости от даты, по состоянию на которую формируется справка о состоянии расчетов:</w:t>
      </w:r>
    </w:p>
    <w:p w:rsidR="007E0C9E" w:rsidRPr="007E0C9E" w:rsidRDefault="007E0C9E" w:rsidP="007E0C9E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0" w:name="dst100098"/>
      <w:bookmarkEnd w:id="10"/>
      <w:r w:rsidRPr="007E0C9E">
        <w:rPr>
          <w:rFonts w:ascii="Arial" w:eastAsia="Times New Roman" w:hAnsi="Arial" w:cs="Arial"/>
          <w:sz w:val="24"/>
          <w:szCs w:val="24"/>
          <w:lang w:eastAsia="ru-RU"/>
        </w:rPr>
        <w:t>по 31.12.2013 - код по Общероссийскому классификатору объектов административно-территориального деления (ОКАТО);</w:t>
      </w:r>
    </w:p>
    <w:p w:rsidR="007E0C9E" w:rsidRPr="007E0C9E" w:rsidRDefault="007E0C9E" w:rsidP="007E0C9E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1" w:name="dst100099"/>
      <w:bookmarkEnd w:id="11"/>
      <w:r w:rsidRPr="007E0C9E">
        <w:rPr>
          <w:rFonts w:ascii="Arial" w:eastAsia="Times New Roman" w:hAnsi="Arial" w:cs="Arial"/>
          <w:sz w:val="24"/>
          <w:szCs w:val="24"/>
          <w:lang w:eastAsia="ru-RU"/>
        </w:rPr>
        <w:t>с 01.01.2014 - код по Общероссийскому классификатору территорий муниципальных образований (ОКТМО);</w:t>
      </w:r>
    </w:p>
    <w:p w:rsidR="007E0C9E" w:rsidRPr="007E0C9E" w:rsidRDefault="007E0C9E" w:rsidP="007E0C9E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2" w:name="dst100100"/>
      <w:bookmarkEnd w:id="12"/>
      <w:r w:rsidRPr="007E0C9E">
        <w:rPr>
          <w:rFonts w:ascii="Arial" w:eastAsia="Times New Roman" w:hAnsi="Arial" w:cs="Arial"/>
          <w:sz w:val="24"/>
          <w:szCs w:val="24"/>
          <w:lang w:eastAsia="ru-RU"/>
        </w:rPr>
        <w:t>4) в графах 4, 6, 8 указываются:</w:t>
      </w:r>
    </w:p>
    <w:p w:rsidR="007E0C9E" w:rsidRPr="007E0C9E" w:rsidRDefault="007E0C9E" w:rsidP="007E0C9E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3" w:name="dst100101"/>
      <w:bookmarkEnd w:id="13"/>
      <w:proofErr w:type="gramStart"/>
      <w:r w:rsidRPr="007E0C9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сальдо расчетов (положительное "+", отрицательное "-") с бюджетной системой Российской Федерации организации (индивидуального предпринимателя) по всем налогам, сборам, страховым взносам, пеням, штрафам без учета сумм денежных средств, списанных с расчетного счета организации (индивидуального предпринимателя), но не зачисленных в бюджетную систему Российской Федерации, по которым имеется вступившее в силу решение суда о признании обязанности по уплате этих денежных средств исполненной, а также сумм</w:t>
      </w:r>
      <w:proofErr w:type="gramEnd"/>
      <w:r w:rsidRPr="007E0C9E">
        <w:rPr>
          <w:rFonts w:ascii="Arial" w:eastAsia="Times New Roman" w:hAnsi="Arial" w:cs="Arial"/>
          <w:sz w:val="24"/>
          <w:szCs w:val="24"/>
          <w:lang w:eastAsia="ru-RU"/>
        </w:rPr>
        <w:t xml:space="preserve">, по </w:t>
      </w:r>
      <w:proofErr w:type="gramStart"/>
      <w:r w:rsidRPr="007E0C9E">
        <w:rPr>
          <w:rFonts w:ascii="Arial" w:eastAsia="Times New Roman" w:hAnsi="Arial" w:cs="Arial"/>
          <w:sz w:val="24"/>
          <w:szCs w:val="24"/>
          <w:lang w:eastAsia="ru-RU"/>
        </w:rPr>
        <w:t>которым</w:t>
      </w:r>
      <w:proofErr w:type="gramEnd"/>
      <w:r w:rsidRPr="007E0C9E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предоставлена отсрочка (рассрочка), инвестиционный налоговый кредит, проводится реструктуризация, и сумм, приостановленных к взысканию;</w:t>
      </w:r>
    </w:p>
    <w:p w:rsidR="007E0C9E" w:rsidRPr="007E0C9E" w:rsidRDefault="007E0C9E" w:rsidP="007E0C9E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4" w:name="dst100102"/>
      <w:bookmarkEnd w:id="14"/>
      <w:proofErr w:type="gramStart"/>
      <w:r w:rsidRPr="007E0C9E">
        <w:rPr>
          <w:rFonts w:ascii="Arial" w:eastAsia="Times New Roman" w:hAnsi="Arial" w:cs="Arial"/>
          <w:sz w:val="24"/>
          <w:szCs w:val="24"/>
          <w:lang w:eastAsia="ru-RU"/>
        </w:rPr>
        <w:t>отдельной строкой суммы денежных средств, списанных с расчетного счета организации (индивидуального предпринимателя), но не зачисленных в бюджетную систему Российской Федерации, по которым имеется вступившее в силу решение суда о признании обязанности по уплате этих денежных средств исполненной (при наличии указанных денежных средств);</w:t>
      </w:r>
      <w:proofErr w:type="gramEnd"/>
    </w:p>
    <w:p w:rsidR="007E0C9E" w:rsidRPr="007E0C9E" w:rsidRDefault="007E0C9E" w:rsidP="007E0C9E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5" w:name="dst100103"/>
      <w:bookmarkEnd w:id="15"/>
      <w:proofErr w:type="gramStart"/>
      <w:r w:rsidRPr="007E0C9E">
        <w:rPr>
          <w:rFonts w:ascii="Arial" w:eastAsia="Times New Roman" w:hAnsi="Arial" w:cs="Arial"/>
          <w:sz w:val="24"/>
          <w:szCs w:val="24"/>
          <w:lang w:eastAsia="ru-RU"/>
        </w:rPr>
        <w:t>5) в графах 5, 7, 9 указываются суммы налогов, сборов, страховых взносов, пеней, штрафов, по которым организации (индивидуальному предпринимателю) предоставлена отсрочка (рассрочка), инвестиционный налоговый кредит, проводится реструктуризация, а также суммы, приостановленные к взысканию;</w:t>
      </w:r>
      <w:proofErr w:type="gramEnd"/>
    </w:p>
    <w:p w:rsidR="007E0C9E" w:rsidRPr="007E0C9E" w:rsidRDefault="007E0C9E" w:rsidP="007E0C9E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6" w:name="dst100104"/>
      <w:bookmarkEnd w:id="16"/>
      <w:r w:rsidRPr="007E0C9E">
        <w:rPr>
          <w:rFonts w:ascii="Arial" w:eastAsia="Times New Roman" w:hAnsi="Arial" w:cs="Arial"/>
          <w:sz w:val="24"/>
          <w:szCs w:val="24"/>
          <w:lang w:eastAsia="ru-RU"/>
        </w:rPr>
        <w:t>6) в графе 10 отражается состояние расчетов с бюджетной системой Российской Федерации организации (индивидуального предпринимателя) по процентам, предусмотренным Кодексом и нормативными правовыми актами о реструктуризации задолженности.</w:t>
      </w:r>
    </w:p>
    <w:p w:rsidR="007E0C9E" w:rsidRPr="007E0C9E" w:rsidRDefault="007E0C9E" w:rsidP="007E0C9E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7" w:name="dst100105"/>
      <w:bookmarkEnd w:id="17"/>
      <w:r w:rsidRPr="007E0C9E">
        <w:rPr>
          <w:rFonts w:ascii="Arial" w:eastAsia="Times New Roman" w:hAnsi="Arial" w:cs="Arial"/>
          <w:sz w:val="24"/>
          <w:szCs w:val="24"/>
          <w:lang w:eastAsia="ru-RU"/>
        </w:rPr>
        <w:t>Отдельной строкой указываются сум</w:t>
      </w:r>
      <w:bookmarkStart w:id="18" w:name="_GoBack"/>
      <w:bookmarkEnd w:id="18"/>
      <w:r w:rsidRPr="007E0C9E">
        <w:rPr>
          <w:rFonts w:ascii="Arial" w:eastAsia="Times New Roman" w:hAnsi="Arial" w:cs="Arial"/>
          <w:sz w:val="24"/>
          <w:szCs w:val="24"/>
          <w:lang w:eastAsia="ru-RU"/>
        </w:rPr>
        <w:t>мы процентов, приостановленные к взысканию.</w:t>
      </w:r>
    </w:p>
    <w:p w:rsidR="007E0C9E" w:rsidRPr="007E0C9E" w:rsidRDefault="007E0C9E" w:rsidP="007E0C9E">
      <w:pPr>
        <w:shd w:val="clear" w:color="auto" w:fill="FFFFFF"/>
        <w:spacing w:after="0" w:line="290" w:lineRule="atLeast"/>
        <w:ind w:firstLine="54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bookmarkStart w:id="19" w:name="dst100106"/>
      <w:bookmarkEnd w:id="19"/>
      <w:r w:rsidRPr="007E0C9E">
        <w:rPr>
          <w:rFonts w:ascii="Arial" w:eastAsia="Times New Roman" w:hAnsi="Arial" w:cs="Arial"/>
          <w:sz w:val="24"/>
          <w:szCs w:val="24"/>
          <w:lang w:eastAsia="ru-RU"/>
        </w:rPr>
        <w:t>6. Справка о состоянии расчетов, представляемая организации (индивидуальному предпринимателю) на бумажном носителе, подписывается руководителем (заместителем руководителя) налогового органа и заверяется печатью налогового органа с воспроизведением Государственного герба Российской Федерации.</w:t>
      </w:r>
    </w:p>
    <w:p w:rsidR="00262C1F" w:rsidRPr="007E0C9E" w:rsidRDefault="00262C1F">
      <w:pPr>
        <w:rPr>
          <w:caps/>
        </w:rPr>
      </w:pPr>
    </w:p>
    <w:sectPr w:rsidR="00262C1F" w:rsidRPr="007E0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72"/>
    <w:rsid w:val="00151572"/>
    <w:rsid w:val="00262C1F"/>
    <w:rsid w:val="007E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0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C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7E0C9E"/>
  </w:style>
  <w:style w:type="character" w:customStyle="1" w:styleId="apple-converted-space">
    <w:name w:val="apple-converted-space"/>
    <w:basedOn w:val="a0"/>
    <w:rsid w:val="007E0C9E"/>
  </w:style>
  <w:style w:type="character" w:styleId="a3">
    <w:name w:val="Hyperlink"/>
    <w:basedOn w:val="a0"/>
    <w:uiPriority w:val="99"/>
    <w:semiHidden/>
    <w:unhideWhenUsed/>
    <w:rsid w:val="007E0C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0C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C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7E0C9E"/>
  </w:style>
  <w:style w:type="character" w:customStyle="1" w:styleId="apple-converted-space">
    <w:name w:val="apple-converted-space"/>
    <w:basedOn w:val="a0"/>
    <w:rsid w:val="007E0C9E"/>
  </w:style>
  <w:style w:type="character" w:styleId="a3">
    <w:name w:val="Hyperlink"/>
    <w:basedOn w:val="a0"/>
    <w:uiPriority w:val="99"/>
    <w:semiHidden/>
    <w:unhideWhenUsed/>
    <w:rsid w:val="007E0C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68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1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79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40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2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76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8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27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29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35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20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1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165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08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4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6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03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3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4007</Characters>
  <Application>Microsoft Office Word</Application>
  <DocSecurity>0</DocSecurity>
  <Lines>33</Lines>
  <Paragraphs>9</Paragraphs>
  <ScaleCrop>false</ScaleCrop>
  <Company/>
  <LinksUpToDate>false</LinksUpToDate>
  <CharactersWithSpaces>4700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Канашкин</dc:creator>
  <cp:keywords/>
  <dc:description/>
  <cp:lastModifiedBy>Валерий Канашкин</cp:lastModifiedBy>
  <cp:revision>3</cp:revision>
  <dcterms:created xsi:type="dcterms:W3CDTF">2017-02-06T07:58:00Z</dcterms:created>
  <dcterms:modified xsi:type="dcterms:W3CDTF">2017-02-06T07:58:00Z</dcterms:modified>
</cp:coreProperties>
</file>